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49B2DB92" w14:textId="77777777" w:rsidR="00D32FA2" w:rsidRPr="00196057" w:rsidRDefault="00D32FA2" w:rsidP="00D32FA2">
      <w:pPr>
        <w:pStyle w:val="En-tte"/>
        <w:tabs>
          <w:tab w:val="clear" w:pos="4536"/>
          <w:tab w:val="clear" w:pos="9072"/>
        </w:tabs>
        <w:spacing w:after="160" w:line="259" w:lineRule="auto"/>
        <w:jc w:val="center"/>
        <w:rPr>
          <w:rFonts w:ascii="Arial Narrow" w:hAnsi="Arial Narrow" w:cs="Arial"/>
          <w:b/>
          <w:bCs/>
          <w:sz w:val="28"/>
          <w:szCs w:val="28"/>
        </w:rPr>
      </w:pPr>
      <w:r>
        <w:rPr>
          <w:rFonts w:ascii="Arial Narrow" w:hAnsi="Arial Narrow"/>
          <w:sz w:val="28"/>
          <w:szCs w:val="28"/>
        </w:rPr>
        <w:t>Assurance construction pour t</w:t>
      </w:r>
      <w:r w:rsidRPr="00196057">
        <w:rPr>
          <w:rFonts w:ascii="Arial Narrow" w:hAnsi="Arial Narrow"/>
          <w:sz w:val="28"/>
          <w:szCs w:val="28"/>
        </w:rPr>
        <w:t>ravaux de réhabilitation portant sur la refonte des espaces d’accueil du Musée d’Orsay</w:t>
      </w:r>
    </w:p>
    <w:p w14:paraId="4BB872D2" w14:textId="77777777" w:rsidR="00FC77A6" w:rsidRDefault="00FC77A6" w:rsidP="00FC77A6">
      <w:pPr>
        <w:jc w:val="center"/>
        <w:rPr>
          <w:rFonts w:ascii="Arial Narrow" w:hAnsi="Arial Narrow"/>
          <w:sz w:val="28"/>
          <w:szCs w:val="28"/>
        </w:rPr>
      </w:pPr>
    </w:p>
    <w:p w14:paraId="2757F415" w14:textId="16E4EB23" w:rsidR="00A02B17" w:rsidRPr="009E4F1B" w:rsidRDefault="00CF1795" w:rsidP="00AE2EB9">
      <w:pPr>
        <w:pStyle w:val="En-tte"/>
        <w:tabs>
          <w:tab w:val="clear" w:pos="4536"/>
          <w:tab w:val="clear" w:pos="9072"/>
        </w:tabs>
        <w:spacing w:after="160" w:line="259" w:lineRule="auto"/>
        <w:jc w:val="center"/>
        <w:rPr>
          <w:rFonts w:ascii="Arial Narrow" w:hAnsi="Arial Narrow"/>
        </w:rPr>
      </w:pPr>
      <w:r w:rsidRPr="00CF1795">
        <w:rPr>
          <w:rFonts w:ascii="Arial Narrow" w:hAnsi="Arial Narrow"/>
          <w:sz w:val="28"/>
          <w:szCs w:val="28"/>
        </w:rPr>
        <w:t xml:space="preserve">Lot 2 : Dommages-Ouvrage </w:t>
      </w:r>
      <w:r w:rsidR="001A1DB4">
        <w:rPr>
          <w:rFonts w:ascii="Arial Narrow" w:hAnsi="Arial Narrow"/>
          <w:sz w:val="28"/>
          <w:szCs w:val="28"/>
        </w:rPr>
        <w:t xml:space="preserve">et </w:t>
      </w:r>
      <w:r w:rsidR="001A1DB4" w:rsidRPr="00CF1795">
        <w:rPr>
          <w:rFonts w:ascii="Arial Narrow" w:hAnsi="Arial Narrow"/>
          <w:sz w:val="28"/>
          <w:szCs w:val="28"/>
        </w:rPr>
        <w:t xml:space="preserve">Contrat Collectif de Responsabilité Décennale </w:t>
      </w:r>
      <w:r w:rsidRPr="00CF1795">
        <w:rPr>
          <w:rFonts w:ascii="Arial Narrow" w:hAnsi="Arial Narrow"/>
          <w:sz w:val="28"/>
          <w:szCs w:val="28"/>
        </w:rPr>
        <w:t>(</w:t>
      </w:r>
      <w:r w:rsidR="001A1DB4">
        <w:rPr>
          <w:rFonts w:ascii="Arial Narrow" w:hAnsi="Arial Narrow"/>
          <w:sz w:val="28"/>
          <w:szCs w:val="28"/>
        </w:rPr>
        <w:t xml:space="preserve">DO - </w:t>
      </w:r>
      <w:r w:rsidRPr="00CF1795">
        <w:rPr>
          <w:rFonts w:ascii="Arial Narrow" w:hAnsi="Arial Narrow"/>
          <w:sz w:val="28"/>
          <w:szCs w:val="28"/>
        </w:rPr>
        <w:t>CCRD)</w:t>
      </w:r>
      <w:r w:rsidR="0086417E">
        <w:rPr>
          <w:rFonts w:ascii="Arial Narrow" w:hAnsi="Arial Narrow"/>
          <w:sz w:val="28"/>
          <w:szCs w:val="28"/>
        </w:rPr>
        <w:t xml:space="preserve"> – option Dommages au bien (DAB)</w:t>
      </w:r>
    </w:p>
    <w:p w14:paraId="743B8B6A"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B604DC8"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1340D669" w14:textId="3FDDBFA1"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21845ECA"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393FB2">
              <w:rPr>
                <w:rFonts w:ascii="Arial Narrow" w:hAnsi="Arial Narrow"/>
                <w:b/>
                <w:sz w:val="22"/>
                <w:szCs w:val="22"/>
              </w:rPr>
              <w:t>2025-676</w:t>
            </w:r>
          </w:p>
          <w:p w14:paraId="2816BE26" w14:textId="74BC7E05"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32779D">
                  <w:rPr>
                    <w:rFonts w:ascii="Arial Narrow" w:hAnsi="Arial Narrow"/>
                    <w:sz w:val="22"/>
                    <w:szCs w:val="22"/>
                  </w:rPr>
                  <w:t>Services</w:t>
                </w:r>
              </w:sdtContent>
            </w:sdt>
          </w:p>
          <w:p w14:paraId="0B8985F5" w14:textId="3C633CF2"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908A0">
                  <w:rPr>
                    <w:rFonts w:ascii="Arial Narrow" w:hAnsi="Arial Narrow"/>
                  </w:rPr>
                  <w:t>- Procédure avec négociation en application des dispositions des articles L. 2124-3, R. 2124-3 et R. 2161-12 à R. 2161-20 du code de la commande publique</w:t>
                </w:r>
              </w:sdtContent>
            </w:sdt>
          </w:p>
          <w:p w14:paraId="35E4CCCA" w14:textId="5F5AECE5"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73956">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2591317C" w14:textId="77777777" w:rsidR="00E42FF3" w:rsidRPr="009E4F1B" w:rsidRDefault="00E42FF3" w:rsidP="00EC6141">
            <w:pPr>
              <w:rPr>
                <w:rFonts w:ascii="Arial Narrow" w:hAnsi="Arial Narrow"/>
              </w:rPr>
            </w:pPr>
          </w:p>
        </w:tc>
      </w:tr>
    </w:tbl>
    <w:p w14:paraId="5782315A" w14:textId="552AA867" w:rsidR="00E42FF3" w:rsidRPr="009E4F1B" w:rsidRDefault="0024335F" w:rsidP="00A4347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br w:type="page"/>
      </w:r>
      <w:r w:rsidR="00C74EFE"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10671A60"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Pr="009E4F1B">
        <w:rPr>
          <w:rFonts w:ascii="Arial Narrow" w:hAnsi="Arial Narrow"/>
        </w:rPr>
        <w:t xml:space="preserve">résident </w:t>
      </w:r>
      <w:r w:rsidR="008B115C">
        <w:rPr>
          <w:rFonts w:ascii="Arial Narrow" w:hAnsi="Arial Narrow"/>
        </w:rPr>
        <w:t>ou son représentant</w:t>
      </w:r>
    </w:p>
    <w:p w14:paraId="5B2606F4" w14:textId="77777777" w:rsidR="00C74EFE" w:rsidRPr="009E4F1B" w:rsidRDefault="00C74EFE" w:rsidP="00C74EFE">
      <w:pPr>
        <w:jc w:val="both"/>
        <w:rPr>
          <w:rFonts w:ascii="Arial Narrow" w:hAnsi="Arial Narrow"/>
        </w:rPr>
      </w:pPr>
      <w:r w:rsidRPr="009E4F1B">
        <w:rPr>
          <w:rFonts w:ascii="Arial Narrow" w:hAnsi="Arial Narrow"/>
        </w:rPr>
        <w:t>Comptable assignataire des paiements : M. Daniel Le Gac,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36A3937B"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 xml:space="preserve">Pour l’exécution du présent </w:t>
      </w:r>
      <w:r w:rsidR="00255A1C">
        <w:rPr>
          <w:rFonts w:ascii="Arial Narrow" w:hAnsi="Arial Narrow" w:cs="Calibri Light"/>
        </w:rPr>
        <w:t>accord-cadre</w:t>
      </w:r>
      <w:r w:rsidRPr="009E4F1B">
        <w:rPr>
          <w:rFonts w:ascii="Arial Narrow" w:hAnsi="Arial Narrow" w:cs="Calibri Light"/>
        </w:rPr>
        <w:t>,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817A0">
        <w:rPr>
          <w:rFonts w:ascii="Arial Narrow" w:hAnsi="Arial Narrow" w:cs="Calibri Light"/>
        </w:rPr>
      </w:r>
      <w:r w:rsidR="006817A0">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148E2998"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255A1C">
        <w:rPr>
          <w:rFonts w:ascii="Arial Narrow" w:hAnsi="Arial Narrow"/>
        </w:rPr>
        <w:t>accord-cadre</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60248CE0"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r w:rsidR="00003E5C">
        <w:rPr>
          <w:rFonts w:ascii="Arial Narrow" w:hAnsi="Arial Narrow"/>
          <w:b/>
        </w:rPr>
        <w:t xml:space="preserve"> DU MARCHE</w:t>
      </w:r>
    </w:p>
    <w:p w14:paraId="1FBAE38D" w14:textId="30127666" w:rsidR="004261EE" w:rsidRPr="009E4F1B" w:rsidRDefault="004261EE" w:rsidP="004261EE">
      <w:pPr>
        <w:pStyle w:val="Corpsdetexte"/>
        <w:rPr>
          <w:rFonts w:ascii="Arial Narrow" w:hAnsi="Arial Narrow"/>
        </w:rPr>
      </w:pPr>
      <w:r w:rsidRPr="009E4F1B">
        <w:rPr>
          <w:rFonts w:ascii="Arial Narrow" w:hAnsi="Arial Narrow"/>
        </w:rPr>
        <w:t xml:space="preserve">Les pièces contractuelles régissant </w:t>
      </w:r>
      <w:r w:rsidR="00255A1C">
        <w:rPr>
          <w:rFonts w:ascii="Arial Narrow" w:hAnsi="Arial Narrow"/>
        </w:rPr>
        <w:t>l’accord-cadre</w:t>
      </w:r>
      <w:r w:rsidRPr="009E4F1B">
        <w:rPr>
          <w:rFonts w:ascii="Arial Narrow" w:hAnsi="Arial Narrow"/>
        </w:rPr>
        <w:t xml:space="preserve"> sont, par ordre de priorité </w:t>
      </w:r>
      <w:r w:rsidRPr="00073956">
        <w:rPr>
          <w:rFonts w:ascii="Arial Narrow" w:hAnsi="Arial Narrow"/>
        </w:rPr>
        <w:t>décroissante,</w:t>
      </w:r>
      <w:r w:rsidRPr="009E4F1B">
        <w:rPr>
          <w:rFonts w:ascii="Arial Narrow" w:hAnsi="Arial Narrow"/>
        </w:rPr>
        <w:t xml:space="preserv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9C7E7AE" w14:textId="2E3DFD6C" w:rsidR="009E4F1B" w:rsidRPr="00073956" w:rsidRDefault="009E4F1B" w:rsidP="00334A76">
      <w:pPr>
        <w:pStyle w:val="Corpsdetexte"/>
        <w:numPr>
          <w:ilvl w:val="0"/>
          <w:numId w:val="33"/>
        </w:numPr>
        <w:ind w:left="1843"/>
        <w:rPr>
          <w:rFonts w:ascii="Arial Narrow" w:hAnsi="Arial Narrow"/>
        </w:rPr>
      </w:pPr>
      <w:r w:rsidRPr="00073956">
        <w:rPr>
          <w:rFonts w:ascii="Arial Narrow" w:hAnsi="Arial Narrow"/>
        </w:rPr>
        <w:t xml:space="preserve">Annexe </w:t>
      </w:r>
      <w:r w:rsidR="00517F18">
        <w:rPr>
          <w:rFonts w:ascii="Arial Narrow" w:hAnsi="Arial Narrow"/>
        </w:rPr>
        <w:t>1</w:t>
      </w:r>
      <w:r w:rsidRPr="00073956">
        <w:rPr>
          <w:rFonts w:ascii="Arial Narrow" w:hAnsi="Arial Narrow"/>
        </w:rPr>
        <w:t> :</w:t>
      </w:r>
      <w:r w:rsidR="009C1A24">
        <w:rPr>
          <w:rFonts w:ascii="Arial Narrow" w:hAnsi="Arial Narrow"/>
        </w:rPr>
        <w:t xml:space="preserve"> l</w:t>
      </w:r>
      <w:r w:rsidR="00847D6C" w:rsidRPr="00073956">
        <w:rPr>
          <w:rFonts w:ascii="Arial Narrow" w:hAnsi="Arial Narrow"/>
        </w:rPr>
        <w:t>e RIB du titulaire</w:t>
      </w:r>
      <w:r w:rsidR="005070BF" w:rsidRPr="00073956">
        <w:rPr>
          <w:rFonts w:ascii="Arial Narrow" w:hAnsi="Arial Narrow"/>
        </w:rPr>
        <w:t xml:space="preserve"> </w:t>
      </w:r>
      <w:r w:rsidR="00847D6C" w:rsidRPr="00073956">
        <w:rPr>
          <w:rFonts w:ascii="Arial Narrow" w:hAnsi="Arial Narrow"/>
        </w:rPr>
        <w:t>;</w:t>
      </w:r>
    </w:p>
    <w:p w14:paraId="019E5173" w14:textId="76F20102" w:rsidR="004261EE" w:rsidRPr="00073956" w:rsidRDefault="00E56522" w:rsidP="00334A76">
      <w:pPr>
        <w:pStyle w:val="Corpsdetexte"/>
        <w:numPr>
          <w:ilvl w:val="0"/>
          <w:numId w:val="33"/>
        </w:numPr>
        <w:ind w:left="1843"/>
        <w:rPr>
          <w:rFonts w:ascii="Arial Narrow" w:hAnsi="Arial Narrow"/>
        </w:rPr>
      </w:pPr>
      <w:r w:rsidRPr="00073956">
        <w:rPr>
          <w:rFonts w:ascii="Arial Narrow" w:hAnsi="Arial Narrow"/>
        </w:rPr>
        <w:t xml:space="preserve">Annexe </w:t>
      </w:r>
      <w:r w:rsidR="00517F18">
        <w:rPr>
          <w:rFonts w:ascii="Arial Narrow" w:hAnsi="Arial Narrow"/>
        </w:rPr>
        <w:t>2</w:t>
      </w:r>
      <w:r w:rsidR="004261EE" w:rsidRPr="00073956">
        <w:rPr>
          <w:rFonts w:ascii="Arial Narrow" w:hAnsi="Arial Narrow"/>
        </w:rPr>
        <w:t> : la déclaration de sous-traitance (DC4), le cas échéant ;</w:t>
      </w:r>
    </w:p>
    <w:p w14:paraId="31A74C5F" w14:textId="4B5713C0" w:rsidR="004261EE" w:rsidRPr="00073956" w:rsidRDefault="004261EE" w:rsidP="00334A76">
      <w:pPr>
        <w:pStyle w:val="Corpsdetexte"/>
        <w:numPr>
          <w:ilvl w:val="0"/>
          <w:numId w:val="33"/>
        </w:numPr>
        <w:ind w:left="1843"/>
        <w:rPr>
          <w:rFonts w:ascii="Arial Narrow" w:hAnsi="Arial Narrow"/>
        </w:rPr>
      </w:pPr>
      <w:r w:rsidRPr="00073956">
        <w:rPr>
          <w:rFonts w:ascii="Arial Narrow" w:hAnsi="Arial Narrow"/>
        </w:rPr>
        <w:t>Annexe</w:t>
      </w:r>
      <w:r w:rsidR="00BF75BD">
        <w:rPr>
          <w:rFonts w:ascii="Arial Narrow" w:hAnsi="Arial Narrow"/>
        </w:rPr>
        <w:t xml:space="preserve"> </w:t>
      </w:r>
      <w:r w:rsidR="00517F18">
        <w:rPr>
          <w:rFonts w:ascii="Arial Narrow" w:hAnsi="Arial Narrow"/>
        </w:rPr>
        <w:t>3</w:t>
      </w:r>
      <w:r w:rsidRPr="00073956">
        <w:rPr>
          <w:rFonts w:ascii="Arial Narrow" w:hAnsi="Arial Narrow"/>
        </w:rPr>
        <w:t> : les pouvoirs donnés au mandataire en cas de groupement ;</w:t>
      </w:r>
    </w:p>
    <w:p w14:paraId="7A2996B3"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Le cahier des clauses administratives particulières (CCAP) ;</w:t>
      </w:r>
    </w:p>
    <w:p w14:paraId="0967FF23" w14:textId="77777777" w:rsidR="00D32FA2" w:rsidRDefault="00D32FA2" w:rsidP="00D32FA2">
      <w:pPr>
        <w:pStyle w:val="Corpsdetexte"/>
        <w:numPr>
          <w:ilvl w:val="0"/>
          <w:numId w:val="34"/>
        </w:numPr>
        <w:rPr>
          <w:rFonts w:ascii="Arial Narrow" w:hAnsi="Arial Narrow"/>
        </w:rPr>
      </w:pPr>
      <w:r w:rsidRPr="00264D4C">
        <w:rPr>
          <w:rFonts w:ascii="Arial Narrow" w:hAnsi="Arial Narrow"/>
        </w:rPr>
        <w:t>Le cahier des clauses techniques particulières (CCTP) et ses annexes :</w:t>
      </w:r>
    </w:p>
    <w:p w14:paraId="7AB32308" w14:textId="443BEBC8" w:rsidR="0040409D" w:rsidRDefault="00D32FA2" w:rsidP="0040409D">
      <w:pPr>
        <w:pStyle w:val="Corpsdetexte"/>
        <w:numPr>
          <w:ilvl w:val="1"/>
          <w:numId w:val="34"/>
        </w:numPr>
        <w:spacing w:after="240"/>
        <w:rPr>
          <w:rFonts w:ascii="Arial Narrow" w:hAnsi="Arial Narrow"/>
        </w:rPr>
      </w:pPr>
      <w:r w:rsidRPr="0040409D">
        <w:rPr>
          <w:rFonts w:ascii="Arial Narrow" w:hAnsi="Arial Narrow"/>
        </w:rPr>
        <w:t xml:space="preserve">Annexe 1 : </w:t>
      </w:r>
      <w:r w:rsidR="0040409D">
        <w:rPr>
          <w:rFonts w:ascii="Arial Narrow" w:hAnsi="Arial Narrow"/>
        </w:rPr>
        <w:t>Notice architecturale des travaux intérieurs</w:t>
      </w:r>
    </w:p>
    <w:p w14:paraId="4553F14D"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2 : Rapport de présentation Parvis + Marquise</w:t>
      </w:r>
    </w:p>
    <w:p w14:paraId="405CF981"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3 : Phasage des travaux</w:t>
      </w:r>
    </w:p>
    <w:p w14:paraId="49DC9E3B"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4 : Plans</w:t>
      </w:r>
    </w:p>
    <w:p w14:paraId="2FAF2B81"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5 : Rapport structure</w:t>
      </w:r>
    </w:p>
    <w:p w14:paraId="6E24C72E"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6 : Convention de maîtrise d’œuvre pour le parvis et la marquise avec les déclarations de sous-traitance</w:t>
      </w:r>
    </w:p>
    <w:p w14:paraId="13FA2F51"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7 : Convention de contrôle technique</w:t>
      </w:r>
    </w:p>
    <w:p w14:paraId="7FF5F6C9" w14:textId="77777777" w:rsidR="0040409D" w:rsidRDefault="0040409D" w:rsidP="0040409D">
      <w:pPr>
        <w:pStyle w:val="Corpsdetexte"/>
        <w:numPr>
          <w:ilvl w:val="1"/>
          <w:numId w:val="34"/>
        </w:numPr>
        <w:spacing w:after="240"/>
        <w:rPr>
          <w:rFonts w:ascii="Arial Narrow" w:hAnsi="Arial Narrow"/>
        </w:rPr>
      </w:pPr>
      <w:r>
        <w:rPr>
          <w:rFonts w:ascii="Arial Narrow" w:hAnsi="Arial Narrow"/>
        </w:rPr>
        <w:t>Annexe 8 : RICT marquise, parvis et travaux intérieurs</w:t>
      </w:r>
    </w:p>
    <w:p w14:paraId="41899528" w14:textId="3BA3C7CB" w:rsidR="00BF75BD" w:rsidRDefault="0040409D" w:rsidP="004427DF">
      <w:pPr>
        <w:pStyle w:val="Corpsdetexte"/>
        <w:numPr>
          <w:ilvl w:val="1"/>
          <w:numId w:val="34"/>
        </w:numPr>
        <w:spacing w:after="240"/>
        <w:rPr>
          <w:rFonts w:ascii="Arial Narrow" w:hAnsi="Arial Narrow"/>
        </w:rPr>
      </w:pPr>
      <w:r>
        <w:rPr>
          <w:rFonts w:ascii="Arial Narrow" w:hAnsi="Arial Narrow"/>
        </w:rPr>
        <w:t>Annexe 9 : CCTP</w:t>
      </w:r>
      <w:r w:rsidR="001D293D">
        <w:rPr>
          <w:rFonts w:ascii="Arial Narrow" w:hAnsi="Arial Narrow"/>
        </w:rPr>
        <w:t xml:space="preserve"> des lots marchés</w:t>
      </w:r>
    </w:p>
    <w:p w14:paraId="34CDF499" w14:textId="1B1E180F" w:rsidR="008B115C" w:rsidRDefault="008B115C" w:rsidP="008B115C">
      <w:pPr>
        <w:pStyle w:val="Corpsdetexte"/>
        <w:numPr>
          <w:ilvl w:val="0"/>
          <w:numId w:val="45"/>
        </w:numPr>
        <w:spacing w:after="240"/>
        <w:ind w:hanging="502"/>
        <w:rPr>
          <w:rFonts w:ascii="Arial Narrow" w:hAnsi="Arial Narrow"/>
        </w:rPr>
      </w:pPr>
      <w:r>
        <w:rPr>
          <w:rFonts w:ascii="Arial Narrow" w:hAnsi="Arial Narrow"/>
        </w:rPr>
        <w:t xml:space="preserve">  La police proposée ;</w:t>
      </w:r>
    </w:p>
    <w:p w14:paraId="400BEEFB" w14:textId="426A6E07" w:rsidR="008B115C" w:rsidRDefault="00D32FA2" w:rsidP="008B115C">
      <w:pPr>
        <w:pStyle w:val="Corpsdetexte"/>
        <w:numPr>
          <w:ilvl w:val="0"/>
          <w:numId w:val="34"/>
        </w:numPr>
        <w:spacing w:after="240"/>
        <w:rPr>
          <w:rFonts w:ascii="Arial Narrow" w:hAnsi="Arial Narrow"/>
        </w:rPr>
      </w:pPr>
      <w:r w:rsidRPr="00890833">
        <w:rPr>
          <w:rFonts w:ascii="Arial Narrow" w:hAnsi="Arial Narrow"/>
        </w:rPr>
        <w:t>L’offre technique remise dans le cadre de la consultation</w:t>
      </w:r>
      <w:r w:rsidR="008B115C">
        <w:rPr>
          <w:rFonts w:ascii="Arial Narrow" w:hAnsi="Arial Narrow"/>
        </w:rPr>
        <w:t> ;</w:t>
      </w:r>
    </w:p>
    <w:p w14:paraId="52EA7664" w14:textId="432A1246" w:rsidR="008B115C" w:rsidRDefault="008B115C" w:rsidP="008B115C">
      <w:pPr>
        <w:pStyle w:val="Corpsdetexte"/>
        <w:numPr>
          <w:ilvl w:val="0"/>
          <w:numId w:val="34"/>
        </w:numPr>
        <w:spacing w:after="240"/>
        <w:rPr>
          <w:rFonts w:ascii="Arial Narrow" w:hAnsi="Arial Narrow"/>
        </w:rPr>
      </w:pPr>
      <w:r w:rsidRPr="0040409D">
        <w:rPr>
          <w:rFonts w:ascii="Arial Narrow" w:hAnsi="Arial Narrow"/>
        </w:rPr>
        <w:lastRenderedPageBreak/>
        <w:t>Le cahier des clauses administratives générales applicables aux marchés publics de fournitures courantes et services (CCAG-FCS) ;</w:t>
      </w:r>
    </w:p>
    <w:p w14:paraId="6B979198" w14:textId="77777777" w:rsidR="00F447F8" w:rsidRDefault="00F447F8" w:rsidP="004261EE">
      <w:pPr>
        <w:spacing w:after="0" w:line="240" w:lineRule="auto"/>
        <w:jc w:val="both"/>
        <w:rPr>
          <w:rFonts w:ascii="Arial Narrow" w:eastAsia="Times New Roman" w:hAnsi="Arial Narrow" w:cs="Calibri Light"/>
          <w:lang w:eastAsia="fr-FR"/>
        </w:rPr>
      </w:pPr>
    </w:p>
    <w:p w14:paraId="5222F57E" w14:textId="7E7412EF" w:rsidR="0032779D" w:rsidRPr="00E6709D"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E6709D">
        <w:rPr>
          <w:rFonts w:ascii="Arial Narrow" w:hAnsi="Arial Narrow"/>
          <w:b/>
        </w:rPr>
        <w:t>DUREE DU MARCHE</w:t>
      </w:r>
    </w:p>
    <w:p w14:paraId="62F88C1B" w14:textId="18719E4B" w:rsidR="00D32FA2" w:rsidRPr="00D32FA2" w:rsidRDefault="006C75BF">
      <w:pPr>
        <w:pStyle w:val="5Normal"/>
        <w:ind w:left="0"/>
        <w:rPr>
          <w:rFonts w:ascii="Arial Narrow" w:hAnsi="Arial Narrow"/>
          <w:sz w:val="22"/>
          <w:szCs w:val="22"/>
        </w:rPr>
      </w:pPr>
      <w:r>
        <w:rPr>
          <w:rFonts w:ascii="Arial Narrow" w:hAnsi="Arial Narrow"/>
          <w:sz w:val="22"/>
          <w:szCs w:val="22"/>
        </w:rPr>
        <w:t>Le Marché est conclu, outre la durée du chantier, pour une durée de 1</w:t>
      </w:r>
      <w:r w:rsidR="00E45976">
        <w:rPr>
          <w:rFonts w:ascii="Arial Narrow" w:hAnsi="Arial Narrow"/>
          <w:sz w:val="22"/>
          <w:szCs w:val="22"/>
        </w:rPr>
        <w:t>0</w:t>
      </w:r>
      <w:r>
        <w:rPr>
          <w:rFonts w:ascii="Arial Narrow" w:hAnsi="Arial Narrow"/>
          <w:sz w:val="22"/>
          <w:szCs w:val="22"/>
        </w:rPr>
        <w:t xml:space="preserve"> ans à compter de la date de réception des ouvrages.</w:t>
      </w:r>
    </w:p>
    <w:p w14:paraId="20E9E0FC" w14:textId="77777777" w:rsidR="00003E5C" w:rsidRDefault="00003E5C" w:rsidP="00351151">
      <w:pPr>
        <w:pStyle w:val="Corpsdetexte"/>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4B42AFFB" w14:textId="77777777" w:rsidR="00F92E77" w:rsidRPr="009E4F1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tbl>
      <w:tblPr>
        <w:tblStyle w:val="Grilledutableau"/>
        <w:tblW w:w="0" w:type="auto"/>
        <w:tblLook w:val="04A0" w:firstRow="1" w:lastRow="0" w:firstColumn="1" w:lastColumn="0" w:noHBand="0" w:noVBand="1"/>
      </w:tblPr>
      <w:tblGrid>
        <w:gridCol w:w="3020"/>
        <w:gridCol w:w="3021"/>
        <w:gridCol w:w="3021"/>
      </w:tblGrid>
      <w:tr w:rsidR="000D6D91" w14:paraId="643E88B4" w14:textId="77777777" w:rsidTr="00445347">
        <w:tc>
          <w:tcPr>
            <w:tcW w:w="3020" w:type="dxa"/>
          </w:tcPr>
          <w:p w14:paraId="0A26B4C4" w14:textId="77777777" w:rsidR="000D6D91" w:rsidRPr="00C55679" w:rsidRDefault="000D6D91" w:rsidP="00445347">
            <w:pPr>
              <w:pStyle w:val="En-tte"/>
              <w:spacing w:after="120" w:line="360" w:lineRule="auto"/>
              <w:rPr>
                <w:rFonts w:ascii="Arial Narrow" w:hAnsi="Arial Narrow"/>
                <w:lang w:val="en-GB"/>
              </w:rPr>
            </w:pPr>
          </w:p>
        </w:tc>
        <w:tc>
          <w:tcPr>
            <w:tcW w:w="3021" w:type="dxa"/>
            <w:vAlign w:val="center"/>
          </w:tcPr>
          <w:p w14:paraId="09F1890A" w14:textId="77777777" w:rsidR="000D6D91" w:rsidRDefault="000D6D91" w:rsidP="00445347">
            <w:pPr>
              <w:pStyle w:val="En-tte"/>
              <w:spacing w:after="120" w:line="360" w:lineRule="auto"/>
              <w:jc w:val="center"/>
              <w:rPr>
                <w:rFonts w:ascii="Arial Narrow" w:hAnsi="Arial Narrow"/>
              </w:rPr>
            </w:pPr>
            <w:r>
              <w:rPr>
                <w:rFonts w:ascii="Arial Narrow" w:hAnsi="Arial Narrow"/>
              </w:rPr>
              <w:t>Taux en % HT (hors CAT NAT et GAREAT)</w:t>
            </w:r>
          </w:p>
        </w:tc>
        <w:tc>
          <w:tcPr>
            <w:tcW w:w="3021" w:type="dxa"/>
            <w:vAlign w:val="center"/>
          </w:tcPr>
          <w:p w14:paraId="12230333" w14:textId="77777777" w:rsidR="000D6D91" w:rsidRDefault="000D6D91" w:rsidP="00445347">
            <w:pPr>
              <w:pStyle w:val="En-tte"/>
              <w:spacing w:after="120" w:line="360" w:lineRule="auto"/>
              <w:jc w:val="center"/>
              <w:rPr>
                <w:rFonts w:ascii="Arial Narrow" w:hAnsi="Arial Narrow"/>
              </w:rPr>
            </w:pPr>
            <w:r>
              <w:rPr>
                <w:rFonts w:ascii="Arial Narrow" w:hAnsi="Arial Narrow"/>
              </w:rPr>
              <w:t>Prime en EUR TAC à payer</w:t>
            </w:r>
          </w:p>
        </w:tc>
      </w:tr>
      <w:tr w:rsidR="000D6D91" w14:paraId="7016E514" w14:textId="77777777" w:rsidTr="00445347">
        <w:tc>
          <w:tcPr>
            <w:tcW w:w="3020" w:type="dxa"/>
            <w:vAlign w:val="center"/>
          </w:tcPr>
          <w:p w14:paraId="4E0F3EAD" w14:textId="77777777" w:rsidR="000D6D91" w:rsidRDefault="000D6D91" w:rsidP="00445347">
            <w:pPr>
              <w:pStyle w:val="En-tte"/>
              <w:spacing w:after="120" w:line="360" w:lineRule="auto"/>
              <w:rPr>
                <w:rFonts w:ascii="Arial Narrow" w:hAnsi="Arial Narrow"/>
              </w:rPr>
            </w:pPr>
            <w:r>
              <w:rPr>
                <w:rFonts w:ascii="Arial Narrow" w:hAnsi="Arial Narrow"/>
              </w:rPr>
              <w:t>Garantie légale :</w:t>
            </w:r>
          </w:p>
        </w:tc>
        <w:tc>
          <w:tcPr>
            <w:tcW w:w="3021" w:type="dxa"/>
          </w:tcPr>
          <w:p w14:paraId="39E45228" w14:textId="77777777" w:rsidR="000D6D91" w:rsidRDefault="000D6D91" w:rsidP="00445347">
            <w:pPr>
              <w:pStyle w:val="En-tte"/>
              <w:spacing w:after="120" w:line="360" w:lineRule="auto"/>
              <w:rPr>
                <w:rFonts w:ascii="Arial Narrow" w:hAnsi="Arial Narrow"/>
              </w:rPr>
            </w:pPr>
          </w:p>
        </w:tc>
        <w:tc>
          <w:tcPr>
            <w:tcW w:w="3021" w:type="dxa"/>
          </w:tcPr>
          <w:p w14:paraId="0730A42C" w14:textId="77777777" w:rsidR="000D6D91" w:rsidRDefault="000D6D91" w:rsidP="00445347">
            <w:pPr>
              <w:pStyle w:val="En-tte"/>
              <w:spacing w:after="120" w:line="360" w:lineRule="auto"/>
              <w:rPr>
                <w:rFonts w:ascii="Arial Narrow" w:hAnsi="Arial Narrow"/>
              </w:rPr>
            </w:pPr>
          </w:p>
        </w:tc>
      </w:tr>
      <w:tr w:rsidR="000D6D91" w14:paraId="700EBA99" w14:textId="77777777" w:rsidTr="00445347">
        <w:tc>
          <w:tcPr>
            <w:tcW w:w="3020" w:type="dxa"/>
            <w:vAlign w:val="center"/>
          </w:tcPr>
          <w:p w14:paraId="395F19D7" w14:textId="77777777" w:rsidR="000D6D91" w:rsidRDefault="000D6D91" w:rsidP="00445347">
            <w:pPr>
              <w:pStyle w:val="En-tte"/>
              <w:spacing w:after="120" w:line="360" w:lineRule="auto"/>
              <w:rPr>
                <w:rFonts w:ascii="Arial Narrow" w:hAnsi="Arial Narrow"/>
              </w:rPr>
            </w:pPr>
            <w:r>
              <w:rPr>
                <w:rFonts w:ascii="Arial Narrow" w:hAnsi="Arial Narrow"/>
              </w:rPr>
              <w:t>Garantie de Bon Fonctionnement, y compris es éléments d’équipement inertes :</w:t>
            </w:r>
          </w:p>
        </w:tc>
        <w:tc>
          <w:tcPr>
            <w:tcW w:w="3021" w:type="dxa"/>
          </w:tcPr>
          <w:p w14:paraId="106F2466" w14:textId="77777777" w:rsidR="000D6D91" w:rsidRDefault="000D6D91" w:rsidP="00445347">
            <w:pPr>
              <w:pStyle w:val="En-tte"/>
              <w:spacing w:after="120" w:line="360" w:lineRule="auto"/>
              <w:rPr>
                <w:rFonts w:ascii="Arial Narrow" w:hAnsi="Arial Narrow"/>
              </w:rPr>
            </w:pPr>
          </w:p>
        </w:tc>
        <w:tc>
          <w:tcPr>
            <w:tcW w:w="3021" w:type="dxa"/>
          </w:tcPr>
          <w:p w14:paraId="12D427FC" w14:textId="77777777" w:rsidR="000D6D91" w:rsidRDefault="000D6D91" w:rsidP="00445347">
            <w:pPr>
              <w:pStyle w:val="En-tte"/>
              <w:spacing w:after="120" w:line="360" w:lineRule="auto"/>
              <w:rPr>
                <w:rFonts w:ascii="Arial Narrow" w:hAnsi="Arial Narrow"/>
              </w:rPr>
            </w:pPr>
          </w:p>
        </w:tc>
      </w:tr>
      <w:tr w:rsidR="000D6D91" w14:paraId="2DD7D20C" w14:textId="77777777" w:rsidTr="00445347">
        <w:tc>
          <w:tcPr>
            <w:tcW w:w="3020" w:type="dxa"/>
            <w:vAlign w:val="center"/>
          </w:tcPr>
          <w:p w14:paraId="00196770" w14:textId="77777777" w:rsidR="000D6D91" w:rsidRDefault="000D6D91" w:rsidP="00445347">
            <w:pPr>
              <w:pStyle w:val="En-tte"/>
              <w:spacing w:after="120" w:line="360" w:lineRule="auto"/>
              <w:rPr>
                <w:rFonts w:ascii="Arial Narrow" w:hAnsi="Arial Narrow"/>
              </w:rPr>
            </w:pPr>
            <w:r>
              <w:rPr>
                <w:rFonts w:ascii="Arial Narrow" w:hAnsi="Arial Narrow"/>
              </w:rPr>
              <w:t>Dommages aux existants :</w:t>
            </w:r>
          </w:p>
        </w:tc>
        <w:tc>
          <w:tcPr>
            <w:tcW w:w="3021" w:type="dxa"/>
          </w:tcPr>
          <w:p w14:paraId="69A1DDDF" w14:textId="77777777" w:rsidR="000D6D91" w:rsidRDefault="000D6D91" w:rsidP="00445347">
            <w:pPr>
              <w:pStyle w:val="En-tte"/>
              <w:spacing w:after="120" w:line="360" w:lineRule="auto"/>
              <w:rPr>
                <w:rFonts w:ascii="Arial Narrow" w:hAnsi="Arial Narrow"/>
              </w:rPr>
            </w:pPr>
          </w:p>
        </w:tc>
        <w:tc>
          <w:tcPr>
            <w:tcW w:w="3021" w:type="dxa"/>
          </w:tcPr>
          <w:p w14:paraId="01C997F9" w14:textId="77777777" w:rsidR="000D6D91" w:rsidRDefault="000D6D91" w:rsidP="00445347">
            <w:pPr>
              <w:pStyle w:val="En-tte"/>
              <w:spacing w:after="120" w:line="360" w:lineRule="auto"/>
              <w:rPr>
                <w:rFonts w:ascii="Arial Narrow" w:hAnsi="Arial Narrow"/>
              </w:rPr>
            </w:pPr>
          </w:p>
        </w:tc>
      </w:tr>
      <w:tr w:rsidR="000D6D91" w14:paraId="7003C1C8" w14:textId="77777777" w:rsidTr="00445347">
        <w:tc>
          <w:tcPr>
            <w:tcW w:w="3020" w:type="dxa"/>
            <w:vAlign w:val="center"/>
          </w:tcPr>
          <w:p w14:paraId="4BA1DEBE" w14:textId="77777777" w:rsidR="000D6D91" w:rsidRDefault="000D6D91" w:rsidP="00445347">
            <w:pPr>
              <w:pStyle w:val="En-tte"/>
              <w:spacing w:after="120" w:line="360" w:lineRule="auto"/>
              <w:rPr>
                <w:rFonts w:ascii="Arial Narrow" w:hAnsi="Arial Narrow"/>
              </w:rPr>
            </w:pPr>
            <w:r>
              <w:rPr>
                <w:rFonts w:ascii="Arial Narrow" w:hAnsi="Arial Narrow"/>
              </w:rPr>
              <w:t>Dommages immatériels consécutifs :</w:t>
            </w:r>
          </w:p>
        </w:tc>
        <w:tc>
          <w:tcPr>
            <w:tcW w:w="3021" w:type="dxa"/>
          </w:tcPr>
          <w:p w14:paraId="1BEAFB56" w14:textId="77777777" w:rsidR="000D6D91" w:rsidRDefault="000D6D91" w:rsidP="00445347">
            <w:pPr>
              <w:pStyle w:val="En-tte"/>
              <w:spacing w:after="120" w:line="360" w:lineRule="auto"/>
              <w:rPr>
                <w:rFonts w:ascii="Arial Narrow" w:hAnsi="Arial Narrow"/>
              </w:rPr>
            </w:pPr>
          </w:p>
        </w:tc>
        <w:tc>
          <w:tcPr>
            <w:tcW w:w="3021" w:type="dxa"/>
          </w:tcPr>
          <w:p w14:paraId="20B8E3B1" w14:textId="77777777" w:rsidR="000D6D91" w:rsidRDefault="000D6D91" w:rsidP="00445347">
            <w:pPr>
              <w:pStyle w:val="En-tte"/>
              <w:spacing w:after="120" w:line="360" w:lineRule="auto"/>
              <w:rPr>
                <w:rFonts w:ascii="Arial Narrow" w:hAnsi="Arial Narrow"/>
              </w:rPr>
            </w:pPr>
          </w:p>
        </w:tc>
      </w:tr>
      <w:tr w:rsidR="000D6D91" w14:paraId="02BD14D2" w14:textId="77777777" w:rsidTr="00445347">
        <w:tc>
          <w:tcPr>
            <w:tcW w:w="3020" w:type="dxa"/>
            <w:vAlign w:val="center"/>
          </w:tcPr>
          <w:p w14:paraId="5B2E169B" w14:textId="77777777" w:rsidR="000D6D91" w:rsidRDefault="000D6D91" w:rsidP="00445347">
            <w:pPr>
              <w:pStyle w:val="En-tte"/>
              <w:spacing w:after="120" w:line="360" w:lineRule="auto"/>
              <w:rPr>
                <w:rFonts w:ascii="Arial Narrow" w:hAnsi="Arial Narrow"/>
              </w:rPr>
            </w:pPr>
            <w:r>
              <w:rPr>
                <w:rFonts w:ascii="Arial Narrow" w:hAnsi="Arial Narrow"/>
              </w:rPr>
              <w:t>CCRD :</w:t>
            </w:r>
          </w:p>
        </w:tc>
        <w:tc>
          <w:tcPr>
            <w:tcW w:w="3021" w:type="dxa"/>
          </w:tcPr>
          <w:p w14:paraId="12262961" w14:textId="77777777" w:rsidR="000D6D91" w:rsidRDefault="000D6D91" w:rsidP="00445347">
            <w:pPr>
              <w:pStyle w:val="En-tte"/>
              <w:spacing w:after="120" w:line="360" w:lineRule="auto"/>
              <w:rPr>
                <w:rFonts w:ascii="Arial Narrow" w:hAnsi="Arial Narrow"/>
              </w:rPr>
            </w:pPr>
          </w:p>
        </w:tc>
        <w:tc>
          <w:tcPr>
            <w:tcW w:w="3021" w:type="dxa"/>
          </w:tcPr>
          <w:p w14:paraId="5D0E2562" w14:textId="77777777" w:rsidR="000D6D91" w:rsidRDefault="000D6D91" w:rsidP="00445347">
            <w:pPr>
              <w:pStyle w:val="En-tte"/>
              <w:spacing w:after="120" w:line="360" w:lineRule="auto"/>
              <w:rPr>
                <w:rFonts w:ascii="Arial Narrow" w:hAnsi="Arial Narrow"/>
              </w:rPr>
            </w:pPr>
          </w:p>
        </w:tc>
      </w:tr>
      <w:tr w:rsidR="000D6D91" w14:paraId="249AD623" w14:textId="77777777" w:rsidTr="00445347">
        <w:tc>
          <w:tcPr>
            <w:tcW w:w="3020" w:type="dxa"/>
            <w:vAlign w:val="center"/>
          </w:tcPr>
          <w:p w14:paraId="2AD46534" w14:textId="77777777" w:rsidR="000D6D91" w:rsidRDefault="000D6D91" w:rsidP="00445347">
            <w:pPr>
              <w:pStyle w:val="En-tte"/>
              <w:spacing w:after="120" w:line="360" w:lineRule="auto"/>
              <w:rPr>
                <w:rFonts w:ascii="Arial Narrow" w:hAnsi="Arial Narrow"/>
              </w:rPr>
            </w:pPr>
            <w:r>
              <w:rPr>
                <w:rFonts w:ascii="Arial Narrow" w:hAnsi="Arial Narrow"/>
              </w:rPr>
              <w:t>TOTAL</w:t>
            </w:r>
          </w:p>
        </w:tc>
        <w:tc>
          <w:tcPr>
            <w:tcW w:w="3021" w:type="dxa"/>
          </w:tcPr>
          <w:p w14:paraId="313B361D" w14:textId="77777777" w:rsidR="000D6D91" w:rsidRDefault="000D6D91" w:rsidP="00445347">
            <w:pPr>
              <w:pStyle w:val="En-tte"/>
              <w:spacing w:after="120" w:line="360" w:lineRule="auto"/>
              <w:rPr>
                <w:rFonts w:ascii="Arial Narrow" w:hAnsi="Arial Narrow"/>
              </w:rPr>
            </w:pPr>
          </w:p>
        </w:tc>
        <w:tc>
          <w:tcPr>
            <w:tcW w:w="3021" w:type="dxa"/>
          </w:tcPr>
          <w:p w14:paraId="4797C62F" w14:textId="77777777" w:rsidR="000D6D91" w:rsidRDefault="000D6D91" w:rsidP="00445347">
            <w:pPr>
              <w:pStyle w:val="En-tte"/>
              <w:spacing w:after="120" w:line="360" w:lineRule="auto"/>
              <w:rPr>
                <w:rFonts w:ascii="Arial Narrow" w:hAnsi="Arial Narrow"/>
              </w:rPr>
            </w:pPr>
          </w:p>
        </w:tc>
      </w:tr>
    </w:tbl>
    <w:p w14:paraId="09F15CEA" w14:textId="2A1DD9B8" w:rsidR="00716CCB" w:rsidRDefault="00716CCB" w:rsidP="00E22584">
      <w:pPr>
        <w:pStyle w:val="Corpsdetexte"/>
        <w:rPr>
          <w:rFonts w:ascii="Arial Narrow" w:hAnsi="Arial Narrow"/>
          <w:b/>
          <w:bCs/>
        </w:rPr>
      </w:pPr>
    </w:p>
    <w:p w14:paraId="1098325C" w14:textId="7E751C2E" w:rsidR="00F92E77" w:rsidRDefault="000D6D91" w:rsidP="00F92E77">
      <w:pPr>
        <w:pStyle w:val="Corpsdetexte"/>
        <w:rPr>
          <w:rFonts w:ascii="Arial Narrow" w:hAnsi="Arial Narrow"/>
          <w:i/>
        </w:rPr>
      </w:pPr>
      <w:r>
        <w:rPr>
          <w:rFonts w:ascii="Arial Narrow" w:hAnsi="Arial Narrow"/>
          <w:i/>
        </w:rPr>
        <w:t>Prestation supplémentaire éventuelle</w:t>
      </w:r>
      <w:r w:rsidR="006817A0">
        <w:rPr>
          <w:rFonts w:ascii="Arial Narrow" w:hAnsi="Arial Narrow"/>
          <w:i/>
        </w:rPr>
        <w:t> : Option DAB</w:t>
      </w:r>
    </w:p>
    <w:p w14:paraId="6118EEEF" w14:textId="77777777" w:rsidR="000D6D91" w:rsidRPr="009E4F1B" w:rsidRDefault="000D6D91" w:rsidP="00F92E77">
      <w:pPr>
        <w:pStyle w:val="Corpsdetexte"/>
        <w:rPr>
          <w:rFonts w:ascii="Arial Narrow" w:hAnsi="Arial Narrow"/>
          <w:i/>
        </w:rPr>
      </w:pPr>
    </w:p>
    <w:tbl>
      <w:tblPr>
        <w:tblStyle w:val="Grilledutableau"/>
        <w:tblW w:w="0" w:type="auto"/>
        <w:tblLook w:val="04A0" w:firstRow="1" w:lastRow="0" w:firstColumn="1" w:lastColumn="0" w:noHBand="0" w:noVBand="1"/>
      </w:tblPr>
      <w:tblGrid>
        <w:gridCol w:w="3020"/>
        <w:gridCol w:w="3021"/>
        <w:gridCol w:w="3021"/>
      </w:tblGrid>
      <w:tr w:rsidR="000D6D91" w14:paraId="6732F946" w14:textId="77777777" w:rsidTr="00445347">
        <w:tc>
          <w:tcPr>
            <w:tcW w:w="3020" w:type="dxa"/>
          </w:tcPr>
          <w:p w14:paraId="2A6575EE" w14:textId="77777777" w:rsidR="000D6D91" w:rsidRPr="00C55679" w:rsidRDefault="000D6D91" w:rsidP="00445347">
            <w:pPr>
              <w:pStyle w:val="En-tte"/>
              <w:spacing w:after="120" w:line="360" w:lineRule="auto"/>
              <w:rPr>
                <w:rFonts w:ascii="Arial Narrow" w:hAnsi="Arial Narrow"/>
                <w:lang w:val="en-GB"/>
              </w:rPr>
            </w:pPr>
          </w:p>
        </w:tc>
        <w:tc>
          <w:tcPr>
            <w:tcW w:w="3021" w:type="dxa"/>
            <w:vAlign w:val="center"/>
          </w:tcPr>
          <w:p w14:paraId="1169F4E5" w14:textId="77777777" w:rsidR="000D6D91" w:rsidRDefault="000D6D91" w:rsidP="00445347">
            <w:pPr>
              <w:pStyle w:val="En-tte"/>
              <w:spacing w:after="120" w:line="360" w:lineRule="auto"/>
              <w:jc w:val="center"/>
              <w:rPr>
                <w:rFonts w:ascii="Arial Narrow" w:hAnsi="Arial Narrow"/>
              </w:rPr>
            </w:pPr>
            <w:r>
              <w:rPr>
                <w:rFonts w:ascii="Arial Narrow" w:hAnsi="Arial Narrow"/>
              </w:rPr>
              <w:t>Prime en EUR HT (hors CAT NAT et GAREAT) par année d’assurance</w:t>
            </w:r>
          </w:p>
        </w:tc>
        <w:tc>
          <w:tcPr>
            <w:tcW w:w="3021" w:type="dxa"/>
            <w:vAlign w:val="center"/>
          </w:tcPr>
          <w:p w14:paraId="28E4A8F8" w14:textId="77777777" w:rsidR="000D6D91" w:rsidRDefault="000D6D91" w:rsidP="00445347">
            <w:pPr>
              <w:pStyle w:val="En-tte"/>
              <w:spacing w:after="120" w:line="360" w:lineRule="auto"/>
              <w:jc w:val="center"/>
              <w:rPr>
                <w:rFonts w:ascii="Arial Narrow" w:hAnsi="Arial Narrow"/>
              </w:rPr>
            </w:pPr>
            <w:r>
              <w:rPr>
                <w:rFonts w:ascii="Arial Narrow" w:hAnsi="Arial Narrow"/>
              </w:rPr>
              <w:t>Prime en EUR TAC à payer par année d’assurance</w:t>
            </w:r>
          </w:p>
        </w:tc>
      </w:tr>
      <w:tr w:rsidR="000D6D91" w14:paraId="55BCBAF0" w14:textId="77777777" w:rsidTr="00445347">
        <w:tc>
          <w:tcPr>
            <w:tcW w:w="3020" w:type="dxa"/>
            <w:vAlign w:val="center"/>
          </w:tcPr>
          <w:p w14:paraId="2991E1B3" w14:textId="77777777" w:rsidR="000D6D91" w:rsidRDefault="000D6D91" w:rsidP="00445347">
            <w:pPr>
              <w:pStyle w:val="En-tte"/>
              <w:spacing w:after="120" w:line="360" w:lineRule="auto"/>
              <w:rPr>
                <w:rFonts w:ascii="Arial Narrow" w:hAnsi="Arial Narrow"/>
              </w:rPr>
            </w:pPr>
            <w:r>
              <w:rPr>
                <w:rFonts w:ascii="Arial Narrow" w:hAnsi="Arial Narrow"/>
              </w:rPr>
              <w:t>Forfait :</w:t>
            </w:r>
          </w:p>
        </w:tc>
        <w:tc>
          <w:tcPr>
            <w:tcW w:w="3021" w:type="dxa"/>
          </w:tcPr>
          <w:p w14:paraId="5C8C5FC0" w14:textId="77777777" w:rsidR="000D6D91" w:rsidRDefault="000D6D91" w:rsidP="00445347">
            <w:pPr>
              <w:pStyle w:val="En-tte"/>
              <w:spacing w:after="120" w:line="360" w:lineRule="auto"/>
              <w:rPr>
                <w:rFonts w:ascii="Arial Narrow" w:hAnsi="Arial Narrow"/>
              </w:rPr>
            </w:pPr>
          </w:p>
        </w:tc>
        <w:tc>
          <w:tcPr>
            <w:tcW w:w="3021" w:type="dxa"/>
          </w:tcPr>
          <w:p w14:paraId="10422CC8" w14:textId="77777777" w:rsidR="000D6D91" w:rsidRDefault="000D6D91" w:rsidP="00445347">
            <w:pPr>
              <w:pStyle w:val="En-tte"/>
              <w:spacing w:after="120" w:line="360" w:lineRule="auto"/>
              <w:rPr>
                <w:rFonts w:ascii="Arial Narrow" w:hAnsi="Arial Narrow"/>
              </w:rPr>
            </w:pPr>
          </w:p>
        </w:tc>
      </w:tr>
    </w:tbl>
    <w:p w14:paraId="0412F5B9" w14:textId="7A68FC02" w:rsidR="004062E2" w:rsidRDefault="004062E2" w:rsidP="004062E2">
      <w:pPr>
        <w:pStyle w:val="Corpsdetexte"/>
        <w:rPr>
          <w:rFonts w:ascii="Arial Narrow" w:hAnsi="Arial Narrow"/>
          <w:b/>
          <w:bCs/>
        </w:rPr>
      </w:pPr>
    </w:p>
    <w:p w14:paraId="2898C41A" w14:textId="1168649D" w:rsidR="000D6D91" w:rsidRDefault="000D6D91" w:rsidP="004062E2">
      <w:pPr>
        <w:pStyle w:val="Corpsdetexte"/>
        <w:rPr>
          <w:rFonts w:ascii="Arial Narrow" w:hAnsi="Arial Narrow"/>
          <w:b/>
          <w:bCs/>
        </w:rPr>
      </w:pPr>
      <w:r>
        <w:rPr>
          <w:rFonts w:ascii="Arial Narrow" w:hAnsi="Arial Narrow"/>
          <w:b/>
          <w:bCs/>
        </w:rPr>
        <w:t>Cadre réservé à l’EPMO-VGE</w:t>
      </w:r>
      <w:bookmarkStart w:id="0" w:name="_GoBack"/>
      <w:bookmarkEnd w:id="0"/>
    </w:p>
    <w:p w14:paraId="5709BCE3" w14:textId="648104A5" w:rsidR="000D6D91" w:rsidRDefault="000D6D91" w:rsidP="006817A0">
      <w:pPr>
        <w:pStyle w:val="Corpsdetexte"/>
        <w:pBdr>
          <w:top w:val="single" w:sz="4" w:space="1" w:color="auto"/>
          <w:left w:val="single" w:sz="4" w:space="4" w:color="auto"/>
          <w:bottom w:val="single" w:sz="4" w:space="1" w:color="auto"/>
          <w:right w:val="single" w:sz="4" w:space="4" w:color="auto"/>
        </w:pBdr>
        <w:rPr>
          <w:rFonts w:ascii="Arial Narrow" w:hAnsi="Arial Narrow"/>
          <w:b/>
          <w:bCs/>
        </w:rPr>
      </w:pPr>
      <w:r>
        <w:rPr>
          <w:rFonts w:ascii="Arial Narrow" w:hAnsi="Arial Narrow"/>
          <w:b/>
          <w:bCs/>
        </w:rPr>
        <w:lastRenderedPageBreak/>
        <w:t>L’EPMO-VGE retient la prestation supplémentaire éventuelle :    OUI             NON    (rayer la mention inutile)</w:t>
      </w:r>
    </w:p>
    <w:p w14:paraId="56ACFEF0" w14:textId="1A729EE7" w:rsidR="000D6D91" w:rsidRDefault="000D6D91" w:rsidP="006817A0">
      <w:pPr>
        <w:pStyle w:val="Corpsdetexte"/>
        <w:pBdr>
          <w:top w:val="single" w:sz="4" w:space="1" w:color="auto"/>
          <w:left w:val="single" w:sz="4" w:space="4" w:color="auto"/>
          <w:bottom w:val="single" w:sz="4" w:space="1" w:color="auto"/>
          <w:right w:val="single" w:sz="4" w:space="4" w:color="auto"/>
        </w:pBdr>
        <w:rPr>
          <w:rFonts w:ascii="Arial Narrow" w:hAnsi="Arial Narrow"/>
          <w:b/>
          <w:bCs/>
        </w:rPr>
      </w:pPr>
      <w:r>
        <w:rPr>
          <w:rFonts w:ascii="Arial Narrow" w:hAnsi="Arial Narrow"/>
          <w:b/>
          <w:bCs/>
        </w:rPr>
        <w:t>Si cette dernière est retenue, le montant total du marché est de : ……</w:t>
      </w:r>
      <w:r w:rsidR="006817A0">
        <w:rPr>
          <w:rFonts w:ascii="Arial Narrow" w:hAnsi="Arial Narrow"/>
          <w:b/>
          <w:bCs/>
        </w:rPr>
        <w:t>…………………….</w:t>
      </w:r>
      <w:r>
        <w:rPr>
          <w:rFonts w:ascii="Arial Narrow" w:hAnsi="Arial Narrow"/>
          <w:b/>
          <w:bCs/>
        </w:rPr>
        <w:t xml:space="preserve">……………….€ TTC </w:t>
      </w:r>
    </w:p>
    <w:p w14:paraId="6669624B" w14:textId="77777777" w:rsidR="004062E2" w:rsidRPr="00440CD3" w:rsidRDefault="004062E2" w:rsidP="004062E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440CD3">
        <w:rPr>
          <w:rFonts w:ascii="Arial Narrow" w:hAnsi="Arial Narrow"/>
          <w:b/>
        </w:rPr>
        <w:t xml:space="preserve"> ASSUREURS - COASSUREURS</w:t>
      </w:r>
    </w:p>
    <w:p w14:paraId="73ECB7E7" w14:textId="77777777" w:rsidR="004062E2" w:rsidRPr="00440CD3" w:rsidRDefault="004062E2" w:rsidP="004062E2">
      <w:pPr>
        <w:widowControl w:val="0"/>
        <w:tabs>
          <w:tab w:val="right" w:leader="dot" w:pos="7797"/>
        </w:tabs>
        <w:spacing w:after="0" w:line="240" w:lineRule="auto"/>
        <w:rPr>
          <w:rFonts w:ascii="Arial Narrow" w:hAnsi="Arial Narrow"/>
        </w:rPr>
      </w:pPr>
      <w:bookmarkStart w:id="1" w:name="_Hlk29913088"/>
      <w:r w:rsidRPr="00440CD3">
        <w:rPr>
          <w:rFonts w:ascii="Arial Narrow" w:hAnsi="Arial Narrow"/>
        </w:rPr>
        <w:t xml:space="preserve">Assureur / CoAssureur : </w:t>
      </w:r>
      <w:r w:rsidRPr="00440CD3">
        <w:rPr>
          <w:rFonts w:ascii="Arial Narrow" w:hAnsi="Arial Narrow"/>
        </w:rPr>
        <w:tab/>
      </w:r>
    </w:p>
    <w:p w14:paraId="5B57FEE5" w14:textId="77777777" w:rsidR="004062E2" w:rsidRPr="00440CD3" w:rsidRDefault="004062E2" w:rsidP="004062E2">
      <w:pPr>
        <w:widowControl w:val="0"/>
        <w:tabs>
          <w:tab w:val="right" w:leader="dot" w:pos="7797"/>
        </w:tabs>
        <w:jc w:val="both"/>
        <w:rPr>
          <w:rFonts w:ascii="Arial Narrow" w:hAnsi="Arial Narrow"/>
          <w:sz w:val="18"/>
          <w:szCs w:val="18"/>
        </w:rPr>
      </w:pPr>
    </w:p>
    <w:p w14:paraId="59DA7945" w14:textId="77777777" w:rsidR="004062E2" w:rsidRPr="00440CD3" w:rsidRDefault="004062E2" w:rsidP="004062E2">
      <w:pPr>
        <w:widowControl w:val="0"/>
        <w:tabs>
          <w:tab w:val="right" w:leader="dot" w:pos="7797"/>
        </w:tabs>
        <w:spacing w:after="0" w:line="240" w:lineRule="auto"/>
        <w:rPr>
          <w:rFonts w:ascii="Arial Narrow" w:hAnsi="Arial Narrow"/>
        </w:rPr>
      </w:pPr>
      <w:r w:rsidRPr="00440CD3">
        <w:rPr>
          <w:rFonts w:ascii="Arial Narrow" w:hAnsi="Arial Narrow"/>
        </w:rPr>
        <w:t xml:space="preserve">Pourcentage d'apérition : </w:t>
      </w:r>
      <w:r w:rsidRPr="00440CD3">
        <w:rPr>
          <w:rFonts w:ascii="Arial Narrow" w:hAnsi="Arial Narrow"/>
        </w:rPr>
        <w:tab/>
        <w:t xml:space="preserve"> %</w:t>
      </w:r>
    </w:p>
    <w:p w14:paraId="2D6B435B" w14:textId="77777777" w:rsidR="004062E2" w:rsidRPr="00440CD3" w:rsidRDefault="004062E2" w:rsidP="004062E2">
      <w:pPr>
        <w:widowControl w:val="0"/>
        <w:tabs>
          <w:tab w:val="right" w:leader="dot" w:pos="7797"/>
        </w:tabs>
        <w:jc w:val="both"/>
        <w:rPr>
          <w:rFonts w:ascii="Arial Narrow" w:hAnsi="Arial Narrow"/>
          <w:sz w:val="18"/>
          <w:szCs w:val="18"/>
        </w:rPr>
      </w:pPr>
    </w:p>
    <w:p w14:paraId="0703B422" w14:textId="77777777" w:rsidR="004062E2" w:rsidRPr="00440CD3" w:rsidRDefault="004062E2" w:rsidP="004062E2">
      <w:pPr>
        <w:widowControl w:val="0"/>
        <w:tabs>
          <w:tab w:val="right" w:leader="dot" w:pos="7797"/>
        </w:tabs>
        <w:spacing w:after="0" w:line="240" w:lineRule="auto"/>
        <w:rPr>
          <w:rFonts w:ascii="Arial Narrow" w:hAnsi="Arial Narrow"/>
        </w:rPr>
      </w:pPr>
      <w:r w:rsidRPr="00440CD3">
        <w:rPr>
          <w:rFonts w:ascii="Arial Narrow" w:hAnsi="Arial Narrow"/>
        </w:rPr>
        <w:t xml:space="preserve">Répartition et nom des coassureurs : </w:t>
      </w:r>
      <w:r w:rsidRPr="00440CD3">
        <w:rPr>
          <w:rFonts w:ascii="Arial Narrow" w:hAnsi="Arial Narrow"/>
        </w:rPr>
        <w:tab/>
      </w:r>
    </w:p>
    <w:bookmarkEnd w:id="1"/>
    <w:p w14:paraId="34222710" w14:textId="77777777" w:rsidR="004062E2" w:rsidRPr="00440CD3" w:rsidRDefault="004062E2" w:rsidP="004062E2">
      <w:pPr>
        <w:pStyle w:val="Corpsdetexte"/>
        <w:rPr>
          <w:rFonts w:ascii="Arial Narrow" w:hAnsi="Arial Narrow"/>
          <w:i/>
        </w:rPr>
      </w:pPr>
    </w:p>
    <w:p w14:paraId="1D4158D2" w14:textId="77777777" w:rsidR="004062E2" w:rsidRPr="00440CD3" w:rsidRDefault="004062E2" w:rsidP="004062E2">
      <w:pPr>
        <w:widowControl w:val="0"/>
        <w:ind w:left="284"/>
        <w:jc w:val="both"/>
        <w:rPr>
          <w:rFonts w:ascii="Arial Narrow" w:hAnsi="Arial Narrow"/>
        </w:rPr>
      </w:pPr>
      <w:r w:rsidRPr="00440CD3">
        <w:rPr>
          <w:rFonts w:ascii="Arial Narrow" w:hAnsi="Arial Narrow"/>
        </w:rPr>
        <w:t>Le signataire de la présente proposition certifie avoir placé aux conditions ci-avant l'intégralité du contrat (100 % de la coassurance) à la date de remise de son offre.</w:t>
      </w:r>
    </w:p>
    <w:p w14:paraId="6EF9391E" w14:textId="77777777" w:rsidR="004062E2" w:rsidRDefault="004062E2" w:rsidP="004062E2">
      <w:pPr>
        <w:widowControl w:val="0"/>
        <w:ind w:left="284"/>
        <w:jc w:val="both"/>
        <w:rPr>
          <w:rFonts w:ascii="Arial Narrow" w:hAnsi="Arial Narrow"/>
        </w:rPr>
      </w:pPr>
      <w:r w:rsidRPr="00440CD3">
        <w:rPr>
          <w:rFonts w:ascii="Arial Narrow" w:hAnsi="Arial Narrow"/>
        </w:rPr>
        <w:t>En cas de proposition en coassurance qui ne couvre qu'une part du risque, l’offre sera considérée comme irrégulière au sens de l’article L. 2152-2 du code de la commande publique.</w:t>
      </w:r>
    </w:p>
    <w:p w14:paraId="6A112304" w14:textId="77777777" w:rsidR="004062E2" w:rsidRPr="00440CD3" w:rsidRDefault="004062E2" w:rsidP="004062E2">
      <w:pPr>
        <w:widowControl w:val="0"/>
        <w:ind w:left="284"/>
        <w:jc w:val="both"/>
        <w:rPr>
          <w:rFonts w:ascii="Arial Narrow" w:hAnsi="Arial Narrow"/>
        </w:rPr>
      </w:pPr>
    </w:p>
    <w:p w14:paraId="2E7938AE" w14:textId="77777777" w:rsidR="004062E2" w:rsidRPr="009E4F1B" w:rsidRDefault="004062E2" w:rsidP="004062E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7B803816" w14:textId="77777777" w:rsidR="004062E2" w:rsidRDefault="004062E2" w:rsidP="004062E2">
      <w:pPr>
        <w:pStyle w:val="Corpsdetexte"/>
        <w:numPr>
          <w:ilvl w:val="1"/>
          <w:numId w:val="44"/>
        </w:numPr>
        <w:ind w:left="284"/>
        <w:rPr>
          <w:rFonts w:ascii="Arial Narrow" w:hAnsi="Arial Narrow"/>
          <w:b/>
        </w:rPr>
      </w:pPr>
      <w:r w:rsidRPr="009E4F1B">
        <w:rPr>
          <w:rFonts w:ascii="Arial Narrow" w:hAnsi="Arial Narrow"/>
          <w:b/>
        </w:rPr>
        <w:t>En cas de groupement conjoint</w:t>
      </w:r>
    </w:p>
    <w:p w14:paraId="00F48BC6" w14:textId="77777777" w:rsidR="004062E2" w:rsidRDefault="004062E2" w:rsidP="004062E2">
      <w:pPr>
        <w:pStyle w:val="Corpsdetexte"/>
        <w:rPr>
          <w:rFonts w:ascii="Arial Narrow" w:hAnsi="Arial Narrow"/>
        </w:rPr>
      </w:pPr>
      <w:r w:rsidRPr="009E4F1B">
        <w:rPr>
          <w:rFonts w:ascii="Arial Narrow" w:hAnsi="Arial Narrow"/>
        </w:rPr>
        <w:t>Chacun des membres d</w:t>
      </w:r>
      <w:r>
        <w:rPr>
          <w:rFonts w:ascii="Arial Narrow" w:hAnsi="Arial Narrow"/>
        </w:rPr>
        <w:t>u</w:t>
      </w:r>
      <w:r w:rsidRPr="009E4F1B">
        <w:rPr>
          <w:rFonts w:ascii="Arial Narrow" w:hAnsi="Arial Narrow"/>
        </w:rPr>
        <w:t xml:space="preserve"> groupement doit </w:t>
      </w:r>
      <w:r w:rsidRPr="009E4F1B">
        <w:rPr>
          <w:rFonts w:ascii="Arial Narrow" w:hAnsi="Arial Narrow"/>
          <w:b/>
        </w:rPr>
        <w:t>fournir un RIB</w:t>
      </w:r>
      <w:r w:rsidRPr="009E4F1B">
        <w:rPr>
          <w:rFonts w:ascii="Arial Narrow" w:hAnsi="Arial Narrow"/>
        </w:rPr>
        <w:t xml:space="preserve"> qui sera joint au présent acte d’engagement.</w:t>
      </w:r>
    </w:p>
    <w:p w14:paraId="40A2CE12" w14:textId="77777777" w:rsidR="004062E2" w:rsidRPr="009E4F1B" w:rsidRDefault="004062E2" w:rsidP="004062E2">
      <w:pPr>
        <w:pStyle w:val="Corpsdetexte"/>
        <w:rPr>
          <w:rFonts w:ascii="Arial Narrow" w:hAnsi="Arial Narrow"/>
          <w:b/>
        </w:rPr>
      </w:pPr>
    </w:p>
    <w:p w14:paraId="40C869A6" w14:textId="77777777" w:rsidR="004062E2" w:rsidRPr="009E4F1B" w:rsidRDefault="004062E2" w:rsidP="004062E2">
      <w:pPr>
        <w:pStyle w:val="Corpsdetexte"/>
        <w:numPr>
          <w:ilvl w:val="2"/>
          <w:numId w:val="44"/>
        </w:numPr>
        <w:ind w:left="1134"/>
        <w:rPr>
          <w:rFonts w:ascii="Arial Narrow" w:hAnsi="Arial Narrow"/>
          <w:u w:val="single"/>
        </w:rPr>
      </w:pPr>
      <w:r w:rsidRPr="009E4F1B">
        <w:rPr>
          <w:rFonts w:ascii="Arial Narrow" w:hAnsi="Arial Narrow"/>
          <w:u w:val="single"/>
        </w:rPr>
        <w:t>Répartition de la</w:t>
      </w:r>
      <w:r>
        <w:rPr>
          <w:rFonts w:ascii="Arial Narrow" w:hAnsi="Arial Narrow"/>
          <w:u w:val="single"/>
        </w:rPr>
        <w:t xml:space="preserve"> prime</w:t>
      </w:r>
    </w:p>
    <w:p w14:paraId="6389D3D4" w14:textId="77777777" w:rsidR="004062E2" w:rsidRPr="009E4F1B" w:rsidRDefault="004062E2" w:rsidP="004062E2">
      <w:pPr>
        <w:pStyle w:val="Corpsdetexte"/>
        <w:rPr>
          <w:rFonts w:ascii="Arial Narrow" w:hAnsi="Arial Narrow"/>
          <w:b/>
          <w:u w:val="single"/>
        </w:rPr>
      </w:pPr>
      <w:r w:rsidRPr="009E4F1B">
        <w:rPr>
          <w:rFonts w:ascii="Arial Narrow" w:hAnsi="Arial Narrow"/>
          <w:b/>
          <w:u w:val="single"/>
        </w:rPr>
        <w:t>Le candidat devra indiquer la répartition des montants de chaque poste entre les différents membres du groupement.</w:t>
      </w:r>
    </w:p>
    <w:p w14:paraId="399053A4" w14:textId="77777777" w:rsidR="004062E2" w:rsidRPr="009E4F1B" w:rsidRDefault="004062E2" w:rsidP="004062E2">
      <w:pPr>
        <w:pStyle w:val="Corpsdetexte"/>
        <w:rPr>
          <w:rFonts w:ascii="Arial Narrow" w:hAnsi="Arial Narrow"/>
        </w:rPr>
      </w:pPr>
      <w:r w:rsidRPr="009E4F1B">
        <w:rPr>
          <w:rFonts w:ascii="Arial Narrow" w:hAnsi="Arial Narrow"/>
        </w:rPr>
        <w:t>Chaque membre du groupement perçoit directement les sommes se rapportant à l’exécution des prestations telles qu’elles</w:t>
      </w:r>
      <w:r>
        <w:rPr>
          <w:rFonts w:ascii="Arial Narrow" w:hAnsi="Arial Narrow"/>
        </w:rPr>
        <w:t xml:space="preserve"> les réalisent</w:t>
      </w:r>
      <w:r w:rsidRPr="009E4F1B">
        <w:rPr>
          <w:rFonts w:ascii="Arial Narrow" w:hAnsi="Arial Narrow"/>
        </w:rPr>
        <w:t xml:space="preserve">. </w:t>
      </w:r>
    </w:p>
    <w:p w14:paraId="70E59C6F" w14:textId="77777777" w:rsidR="004062E2" w:rsidRPr="009E4F1B" w:rsidRDefault="004062E2" w:rsidP="004062E2">
      <w:pPr>
        <w:pStyle w:val="Corpsdetexte"/>
        <w:rPr>
          <w:rFonts w:ascii="Arial Narrow" w:hAnsi="Arial Narrow"/>
          <w:u w:val="single"/>
        </w:rPr>
      </w:pPr>
      <w:r w:rsidRPr="009E4F1B">
        <w:rPr>
          <w:rFonts w:ascii="Arial Narrow" w:hAnsi="Arial Narrow"/>
          <w:u w:val="single"/>
        </w:rPr>
        <w:t>Cotraitant n°1 :</w:t>
      </w:r>
    </w:p>
    <w:p w14:paraId="33AF30B5" w14:textId="77777777" w:rsidR="004062E2" w:rsidRPr="009E4F1B" w:rsidRDefault="004062E2" w:rsidP="004062E2">
      <w:pPr>
        <w:pStyle w:val="Corpsdetexte"/>
        <w:rPr>
          <w:rFonts w:ascii="Arial Narrow" w:hAnsi="Arial Narrow"/>
        </w:rPr>
      </w:pPr>
      <w:r>
        <w:rPr>
          <w:rFonts w:ascii="Arial Narrow" w:hAnsi="Arial Narrow"/>
        </w:rPr>
        <w:t>Pour la prime</w:t>
      </w:r>
      <w:r w:rsidRPr="009E4F1B">
        <w:rPr>
          <w:rFonts w:ascii="Arial Narrow" w:hAnsi="Arial Narrow"/>
        </w:rPr>
        <w:t>,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2EC5642" w14:textId="77777777" w:rsidR="004062E2" w:rsidRPr="009E4F1B" w:rsidRDefault="004062E2" w:rsidP="004062E2">
      <w:pPr>
        <w:pStyle w:val="Corpsdetexte"/>
        <w:rPr>
          <w:rFonts w:ascii="Arial Narrow" w:hAnsi="Arial Narrow"/>
          <w:u w:val="single"/>
        </w:rPr>
      </w:pPr>
      <w:r w:rsidRPr="009E4F1B">
        <w:rPr>
          <w:rFonts w:ascii="Arial Narrow" w:hAnsi="Arial Narrow"/>
          <w:u w:val="single"/>
        </w:rPr>
        <w:t>Cotraitant n°2 :</w:t>
      </w:r>
    </w:p>
    <w:p w14:paraId="1FB61F42" w14:textId="77777777" w:rsidR="004062E2" w:rsidRDefault="004062E2" w:rsidP="004062E2">
      <w:pPr>
        <w:pStyle w:val="Corpsdetexte"/>
        <w:rPr>
          <w:rFonts w:ascii="Arial Narrow" w:hAnsi="Arial Narrow"/>
        </w:rPr>
      </w:pPr>
      <w:r>
        <w:rPr>
          <w:rFonts w:ascii="Arial Narrow" w:hAnsi="Arial Narrow"/>
        </w:rPr>
        <w:t>Pour la prime</w:t>
      </w:r>
      <w:r w:rsidRPr="009E4F1B">
        <w:rPr>
          <w:rFonts w:ascii="Arial Narrow" w:hAnsi="Arial Narrow"/>
        </w:rPr>
        <w:t>,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28D9F56E" w14:textId="30EBB5A1" w:rsidR="004062E2" w:rsidRPr="009E4F1B" w:rsidRDefault="004062E2" w:rsidP="004062E2">
      <w:pPr>
        <w:rPr>
          <w:rFonts w:ascii="Arial Narrow" w:hAnsi="Arial Narrow"/>
        </w:rPr>
      </w:pPr>
    </w:p>
    <w:p w14:paraId="4CA93741" w14:textId="77777777" w:rsidR="004062E2" w:rsidRPr="009E4F1B" w:rsidRDefault="004062E2" w:rsidP="004062E2">
      <w:pPr>
        <w:pStyle w:val="Corpsdetexte"/>
        <w:numPr>
          <w:ilvl w:val="1"/>
          <w:numId w:val="44"/>
        </w:numPr>
        <w:ind w:left="284"/>
        <w:rPr>
          <w:rFonts w:ascii="Arial Narrow" w:hAnsi="Arial Narrow"/>
          <w:b/>
        </w:rPr>
      </w:pPr>
      <w:r w:rsidRPr="009E4F1B">
        <w:rPr>
          <w:rFonts w:ascii="Arial Narrow" w:hAnsi="Arial Narrow"/>
          <w:b/>
        </w:rPr>
        <w:t xml:space="preserve">En cas de groupement solidaire </w:t>
      </w:r>
    </w:p>
    <w:p w14:paraId="12B99E98" w14:textId="77777777" w:rsidR="004062E2" w:rsidRPr="009E4F1B" w:rsidRDefault="004062E2" w:rsidP="004062E2">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7605E8DC" w14:textId="77777777" w:rsidR="004062E2" w:rsidRPr="009E4F1B" w:rsidRDefault="004062E2" w:rsidP="004062E2">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5BC3303D" w14:textId="77777777" w:rsidR="004062E2" w:rsidRPr="009E4F1B" w:rsidRDefault="004062E2" w:rsidP="004062E2">
      <w:pPr>
        <w:pStyle w:val="Corpsdetexte"/>
        <w:rPr>
          <w:rFonts w:ascii="Arial Narrow" w:hAnsi="Arial Narrow"/>
        </w:rPr>
      </w:pPr>
      <w:r w:rsidRPr="009E4F1B">
        <w:rPr>
          <w:rFonts w:ascii="Arial Narrow" w:hAnsi="Arial Narrow"/>
        </w:rPr>
        <w:lastRenderedPageBreak/>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6A1E78C9" w14:textId="77777777" w:rsidR="004062E2" w:rsidRPr="009E4F1B" w:rsidRDefault="004062E2" w:rsidP="004062E2">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2E0CB50D" w14:textId="77777777" w:rsidR="004062E2" w:rsidRPr="009E4F1B" w:rsidRDefault="004062E2" w:rsidP="004062E2">
      <w:pPr>
        <w:pStyle w:val="Corpsdetexte"/>
        <w:rPr>
          <w:rFonts w:ascii="Arial Narrow" w:hAnsi="Arial Narrow"/>
          <w:i/>
        </w:rPr>
      </w:pPr>
    </w:p>
    <w:p w14:paraId="388A7B21" w14:textId="77777777" w:rsidR="004062E2" w:rsidRPr="009E4F1B" w:rsidRDefault="004062E2" w:rsidP="004062E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3A27ECD" w14:textId="77777777" w:rsidR="004062E2" w:rsidRPr="009E4F1B" w:rsidRDefault="004062E2" w:rsidP="004062E2">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6817A0">
        <w:rPr>
          <w:rFonts w:ascii="Arial Narrow" w:hAnsi="Arial Narrow"/>
          <w:b/>
          <w:bCs/>
        </w:rPr>
      </w:r>
      <w:r w:rsidR="006817A0">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7BE741D4" w14:textId="77777777" w:rsidR="004062E2" w:rsidRPr="009E4F1B" w:rsidRDefault="004062E2" w:rsidP="004062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817A0">
        <w:rPr>
          <w:rFonts w:ascii="Arial Narrow" w:hAnsi="Arial Narrow"/>
        </w:rPr>
      </w:r>
      <w:r w:rsidR="006817A0">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Pr>
          <w:rFonts w:ascii="Arial Narrow" w:hAnsi="Arial Narrow"/>
        </w:rPr>
        <w:tab/>
      </w:r>
      <w:r w:rsidRPr="009E4F1B">
        <w:rPr>
          <w:rFonts w:ascii="Arial Narrow" w:hAnsi="Arial Narrow"/>
        </w:rPr>
        <w:t xml:space="preserve">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71D56D88" w14:textId="77777777" w:rsidR="004062E2" w:rsidRDefault="004062E2" w:rsidP="004062E2">
      <w:pPr>
        <w:rPr>
          <w:rFonts w:ascii="Arial Narrow" w:hAnsi="Arial Narrow"/>
          <w:i/>
        </w:rPr>
      </w:pPr>
    </w:p>
    <w:p w14:paraId="6D2B3920" w14:textId="77777777" w:rsidR="00901EB0" w:rsidRDefault="00901EB0" w:rsidP="004062E2">
      <w:pPr>
        <w:rPr>
          <w:rFonts w:ascii="Arial Narrow" w:hAnsi="Arial Narrow"/>
          <w:i/>
        </w:rPr>
      </w:pPr>
    </w:p>
    <w:p w14:paraId="397CD15A" w14:textId="77777777" w:rsidR="00901EB0" w:rsidRDefault="00901EB0" w:rsidP="004062E2">
      <w:pPr>
        <w:rPr>
          <w:rFonts w:ascii="Arial Narrow" w:hAnsi="Arial Narrow"/>
          <w:i/>
        </w:rPr>
      </w:pPr>
    </w:p>
    <w:p w14:paraId="1128F9F5" w14:textId="77777777" w:rsidR="00901EB0" w:rsidRDefault="00901EB0" w:rsidP="004062E2">
      <w:pPr>
        <w:rPr>
          <w:rFonts w:ascii="Arial Narrow" w:hAnsi="Arial Narrow"/>
          <w:i/>
        </w:rPr>
      </w:pPr>
    </w:p>
    <w:p w14:paraId="23D7DCA4" w14:textId="77777777" w:rsidR="004062E2" w:rsidRPr="00440CD3" w:rsidRDefault="004062E2" w:rsidP="004062E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440CD3">
        <w:rPr>
          <w:rFonts w:ascii="Arial Narrow" w:hAnsi="Arial Narrow"/>
          <w:b/>
        </w:rPr>
        <w:t xml:space="preserve"> COMMENTAIRES ET PROPOSITIONS DE MODIFICATIONS</w:t>
      </w:r>
    </w:p>
    <w:p w14:paraId="2B383827" w14:textId="77777777" w:rsidR="004062E2" w:rsidRPr="00440CD3" w:rsidRDefault="004062E2" w:rsidP="004062E2">
      <w:pPr>
        <w:widowControl w:val="0"/>
        <w:jc w:val="both"/>
        <w:rPr>
          <w:rFonts w:ascii="Arial Narrow" w:hAnsi="Arial Narrow" w:cs="Arial"/>
        </w:rPr>
      </w:pPr>
      <w:r w:rsidRPr="00440CD3">
        <w:rPr>
          <w:rFonts w:ascii="Arial Narrow" w:hAnsi="Arial Narrow" w:cs="Arial"/>
        </w:rPr>
        <w:t xml:space="preserve">Le CCAP et le CCTP prévalent sur tout autre document remis par l’assureur, à ces documents, le candidat souhaite-t-il émettre des commentaires ou modifications aux dispositions du cahier des charges ? </w:t>
      </w:r>
    </w:p>
    <w:p w14:paraId="26CEE8F7" w14:textId="77777777" w:rsidR="004062E2" w:rsidRPr="00440CD3" w:rsidRDefault="004062E2" w:rsidP="004062E2">
      <w:pPr>
        <w:widowControl w:val="0"/>
        <w:rPr>
          <w:rFonts w:ascii="Arial Narrow" w:hAnsi="Arial Narrow" w:cs="Arial"/>
        </w:rPr>
      </w:pPr>
      <w:r w:rsidRPr="00440CD3">
        <w:rPr>
          <w:rFonts w:ascii="Arial Narrow" w:hAnsi="Arial Narrow"/>
          <w:noProof/>
          <w:lang w:eastAsia="fr-FR"/>
        </w:rPr>
        <mc:AlternateContent>
          <mc:Choice Requires="wps">
            <w:drawing>
              <wp:anchor distT="0" distB="0" distL="114935" distR="114935" simplePos="0" relativeHeight="251660288" behindDoc="0" locked="0" layoutInCell="1" allowOverlap="1" wp14:anchorId="4D8F30A5" wp14:editId="094A0BE0">
                <wp:simplePos x="0" y="0"/>
                <wp:positionH relativeFrom="column">
                  <wp:posOffset>4203865</wp:posOffset>
                </wp:positionH>
                <wp:positionV relativeFrom="paragraph">
                  <wp:posOffset>5938</wp:posOffset>
                </wp:positionV>
                <wp:extent cx="255319" cy="242570"/>
                <wp:effectExtent l="0" t="0" r="11430" b="24130"/>
                <wp:wrapNone/>
                <wp:docPr id="155449783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19" cy="242570"/>
                        </a:xfrm>
                        <a:prstGeom prst="rect">
                          <a:avLst/>
                        </a:prstGeom>
                        <a:solidFill>
                          <a:srgbClr val="FFFFFF"/>
                        </a:solidFill>
                        <a:ln w="9525">
                          <a:solidFill>
                            <a:srgbClr val="000000"/>
                          </a:solidFill>
                          <a:miter lim="800000"/>
                          <a:headEnd/>
                          <a:tailEnd/>
                        </a:ln>
                      </wps:spPr>
                      <wps:txbx>
                        <w:txbxContent>
                          <w:p w14:paraId="1587CC35" w14:textId="77777777" w:rsidR="004062E2" w:rsidRDefault="004062E2" w:rsidP="004062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8F30A5" id="_x0000_t202" coordsize="21600,21600" o:spt="202" path="m,l,21600r21600,l21600,xe">
                <v:stroke joinstyle="miter"/>
                <v:path gradientshapeok="t" o:connecttype="rect"/>
              </v:shapetype>
              <v:shape id="Zone de texte 3" o:spid="_x0000_s1026" type="#_x0000_t202" style="position:absolute;margin-left:331pt;margin-top:.45pt;width:20.1pt;height:19.1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">
                <v:textbox>
                  <w:txbxContent>
                    <w:p w14:paraId="1587CC35" w14:textId="77777777" w:rsidR="004062E2" w:rsidRDefault="004062E2" w:rsidP="004062E2"/>
                  </w:txbxContent>
                </v:textbox>
              </v:shape>
            </w:pict>
          </mc:Fallback>
        </mc:AlternateContent>
      </w:r>
      <w:r w:rsidRPr="00440CD3">
        <w:rPr>
          <w:rFonts w:ascii="Arial Narrow" w:hAnsi="Arial Narrow"/>
          <w:noProof/>
          <w:lang w:eastAsia="fr-FR"/>
        </w:rPr>
        <mc:AlternateContent>
          <mc:Choice Requires="wps">
            <w:drawing>
              <wp:anchor distT="0" distB="0" distL="114935" distR="114935" simplePos="0" relativeHeight="251659264" behindDoc="0" locked="0" layoutInCell="1" allowOverlap="1" wp14:anchorId="78B6535C" wp14:editId="05A8D91A">
                <wp:simplePos x="0" y="0"/>
                <wp:positionH relativeFrom="column">
                  <wp:posOffset>1742465</wp:posOffset>
                </wp:positionH>
                <wp:positionV relativeFrom="paragraph">
                  <wp:posOffset>5031</wp:posOffset>
                </wp:positionV>
                <wp:extent cx="255319" cy="242570"/>
                <wp:effectExtent l="0" t="0" r="11430" b="24130"/>
                <wp:wrapNone/>
                <wp:docPr id="70107736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19" cy="242570"/>
                        </a:xfrm>
                        <a:prstGeom prst="rect">
                          <a:avLst/>
                        </a:prstGeom>
                        <a:solidFill>
                          <a:srgbClr val="FFFFFF"/>
                        </a:solidFill>
                        <a:ln w="9525">
                          <a:solidFill>
                            <a:srgbClr val="000000"/>
                          </a:solidFill>
                          <a:miter lim="800000"/>
                          <a:headEnd/>
                          <a:tailEnd/>
                        </a:ln>
                      </wps:spPr>
                      <wps:txbx>
                        <w:txbxContent>
                          <w:p w14:paraId="60F643B0" w14:textId="77777777" w:rsidR="004062E2" w:rsidRDefault="004062E2" w:rsidP="004062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B6535C" id="_x0000_s1027" type="#_x0000_t202" style="position:absolute;margin-left:137.2pt;margin-top:.4pt;width:20.1pt;height:19.1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">
                <v:textbox>
                  <w:txbxContent>
                    <w:p w14:paraId="60F643B0" w14:textId="77777777" w:rsidR="004062E2" w:rsidRDefault="004062E2" w:rsidP="004062E2"/>
                  </w:txbxContent>
                </v:textbox>
              </v:shape>
            </w:pict>
          </mc:Fallback>
        </mc:AlternateContent>
      </w:r>
      <w:r w:rsidRPr="00440CD3">
        <w:rPr>
          <w:rFonts w:ascii="Arial Narrow" w:hAnsi="Arial Narrow" w:cs="Arial"/>
        </w:rPr>
        <w:t xml:space="preserve">                                             OUI                                                                      NON</w:t>
      </w:r>
    </w:p>
    <w:p w14:paraId="6ACC196E" w14:textId="77777777" w:rsidR="004062E2" w:rsidRPr="00440CD3" w:rsidRDefault="004062E2" w:rsidP="004062E2">
      <w:pPr>
        <w:widowControl w:val="0"/>
        <w:jc w:val="both"/>
        <w:rPr>
          <w:rFonts w:ascii="Arial Narrow" w:hAnsi="Arial Narrow" w:cs="Arial"/>
        </w:rPr>
      </w:pPr>
    </w:p>
    <w:p w14:paraId="32F878AA" w14:textId="77777777" w:rsidR="004062E2" w:rsidRPr="00440CD3" w:rsidRDefault="004062E2" w:rsidP="004062E2">
      <w:pPr>
        <w:widowControl w:val="0"/>
        <w:jc w:val="both"/>
        <w:rPr>
          <w:rFonts w:ascii="Arial Narrow" w:hAnsi="Arial Narrow"/>
          <w:b/>
          <w:bCs/>
        </w:rPr>
      </w:pPr>
      <w:r w:rsidRPr="00440CD3">
        <w:rPr>
          <w:rFonts w:ascii="Arial Narrow" w:hAnsi="Arial Narrow"/>
          <w:b/>
          <w:bCs/>
          <w:noProof/>
          <w:lang w:eastAsia="fr-FR"/>
        </w:rPr>
        <mc:AlternateContent>
          <mc:Choice Requires="wps">
            <w:drawing>
              <wp:anchor distT="0" distB="0" distL="114935" distR="114935" simplePos="0" relativeHeight="251661312" behindDoc="0" locked="0" layoutInCell="1" allowOverlap="1" wp14:anchorId="399D647B" wp14:editId="662498B3">
                <wp:simplePos x="0" y="0"/>
                <wp:positionH relativeFrom="column">
                  <wp:posOffset>4592542</wp:posOffset>
                </wp:positionH>
                <wp:positionV relativeFrom="paragraph">
                  <wp:posOffset>264886</wp:posOffset>
                </wp:positionV>
                <wp:extent cx="427511" cy="242570"/>
                <wp:effectExtent l="0" t="0" r="10795" b="24130"/>
                <wp:wrapNone/>
                <wp:docPr id="18226097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511" cy="242570"/>
                        </a:xfrm>
                        <a:prstGeom prst="rect">
                          <a:avLst/>
                        </a:prstGeom>
                        <a:solidFill>
                          <a:srgbClr val="FFFFFF"/>
                        </a:solidFill>
                        <a:ln w="9525">
                          <a:solidFill>
                            <a:srgbClr val="000000"/>
                          </a:solidFill>
                          <a:miter lim="800000"/>
                          <a:headEnd/>
                          <a:tailEnd/>
                        </a:ln>
                      </wps:spPr>
                      <wps:txbx>
                        <w:txbxContent>
                          <w:p w14:paraId="3B41567B" w14:textId="77777777" w:rsidR="004062E2" w:rsidRDefault="004062E2" w:rsidP="004062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9D647B" id="_x0000_s1028" type="#_x0000_t202" style="position:absolute;left:0;text-align:left;margin-left:361.6pt;margin-top:20.85pt;width:33.65pt;height:19.1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">
                <v:textbox>
                  <w:txbxContent>
                    <w:p w14:paraId="3B41567B" w14:textId="77777777" w:rsidR="004062E2" w:rsidRDefault="004062E2" w:rsidP="004062E2"/>
                  </w:txbxContent>
                </v:textbox>
              </v:shape>
            </w:pict>
          </mc:Fallback>
        </mc:AlternateContent>
      </w:r>
      <w:r w:rsidRPr="00440CD3">
        <w:rPr>
          <w:rFonts w:ascii="Arial Narrow" w:hAnsi="Arial Narrow" w:cs="Arial"/>
          <w:b/>
          <w:bCs/>
        </w:rPr>
        <w:t>Cocher la case « NON » manifestera l’acceptation intégrale par l’assureur des dispositions du CCTP.</w:t>
      </w:r>
    </w:p>
    <w:p w14:paraId="0139D439" w14:textId="77777777" w:rsidR="004062E2" w:rsidRPr="00440CD3" w:rsidRDefault="004062E2" w:rsidP="004062E2">
      <w:pPr>
        <w:widowControl w:val="0"/>
        <w:jc w:val="both"/>
        <w:rPr>
          <w:rFonts w:ascii="Arial Narrow" w:hAnsi="Arial Narrow"/>
          <w:b/>
          <w:bCs/>
        </w:rPr>
      </w:pPr>
      <w:r w:rsidRPr="00440CD3">
        <w:rPr>
          <w:rFonts w:ascii="Arial Narrow" w:hAnsi="Arial Narrow"/>
          <w:b/>
          <w:bCs/>
        </w:rPr>
        <w:t xml:space="preserve">Si le candidat coche la case « OUI », il doit préciser le nombre d’observations : </w:t>
      </w:r>
    </w:p>
    <w:p w14:paraId="228F469B" w14:textId="7815C42D" w:rsidR="004062E2" w:rsidRPr="00440CD3" w:rsidRDefault="004062E2" w:rsidP="004062E2">
      <w:pPr>
        <w:widowControl w:val="0"/>
        <w:jc w:val="both"/>
        <w:rPr>
          <w:rFonts w:ascii="Arial Narrow" w:hAnsi="Arial Narrow"/>
        </w:rPr>
      </w:pPr>
      <w:r w:rsidRPr="00440CD3">
        <w:rPr>
          <w:rFonts w:ascii="Arial Narrow" w:hAnsi="Arial Narrow" w:cs="Arial"/>
        </w:rPr>
        <w:t xml:space="preserve">Chaque commentaires et modifications souhaitées doivent être listés et numérotés précisément au sein </w:t>
      </w:r>
      <w:r w:rsidR="00263B5B" w:rsidRPr="00440CD3">
        <w:rPr>
          <w:rFonts w:ascii="Arial Narrow" w:hAnsi="Arial Narrow" w:cs="Arial"/>
        </w:rPr>
        <w:t>d’une annexe</w:t>
      </w:r>
      <w:r w:rsidRPr="00440CD3">
        <w:rPr>
          <w:rFonts w:ascii="Arial Narrow" w:hAnsi="Arial Narrow" w:cs="Arial"/>
        </w:rPr>
        <w:t xml:space="preserve"> à l’acte d’engagement.  </w:t>
      </w:r>
    </w:p>
    <w:p w14:paraId="6D946F1D" w14:textId="77777777" w:rsidR="004062E2" w:rsidRPr="00440CD3" w:rsidRDefault="004062E2" w:rsidP="004062E2">
      <w:pPr>
        <w:widowControl w:val="0"/>
        <w:jc w:val="both"/>
        <w:rPr>
          <w:rFonts w:ascii="Arial Narrow" w:hAnsi="Arial Narrow"/>
        </w:rPr>
      </w:pPr>
      <w:r w:rsidRPr="00440CD3">
        <w:rPr>
          <w:rFonts w:ascii="Arial Narrow" w:hAnsi="Arial Narrow" w:cs="Arial"/>
          <w:b/>
          <w:bCs/>
          <w:u w:val="single"/>
        </w:rPr>
        <w:t>Tout commentaires et modifications éventuels non présentés sous cette forme ne sera pas analysé.</w:t>
      </w:r>
    </w:p>
    <w:p w14:paraId="7277A9D3" w14:textId="77777777" w:rsidR="004062E2" w:rsidRDefault="004062E2" w:rsidP="004062E2">
      <w:pPr>
        <w:widowControl w:val="0"/>
        <w:jc w:val="both"/>
        <w:rPr>
          <w:rFonts w:ascii="Arial Narrow" w:hAnsi="Arial Narrow" w:cs="Arial"/>
        </w:rPr>
      </w:pPr>
      <w:r w:rsidRPr="00440CD3">
        <w:rPr>
          <w:rFonts w:ascii="Arial Narrow" w:hAnsi="Arial Narrow" w:cs="Arial"/>
        </w:rPr>
        <w:t>Il conviendra de lister, en qualité de réserves ou amendements, toutes les dispositions de ce projet dérogeant au cahier des charges ou le complétant.</w:t>
      </w:r>
    </w:p>
    <w:p w14:paraId="73BAF6AA" w14:textId="77777777" w:rsidR="004062E2" w:rsidRPr="00D51BF3" w:rsidRDefault="004062E2" w:rsidP="004062E2">
      <w:pPr>
        <w:widowControl w:val="0"/>
        <w:spacing w:after="0"/>
        <w:jc w:val="both"/>
        <w:rPr>
          <w:rFonts w:ascii="Arial Narrow" w:hAnsi="Arial Narrow" w:cs="Arial"/>
        </w:rPr>
      </w:pPr>
      <w:r w:rsidRPr="00D51BF3">
        <w:rPr>
          <w:rFonts w:ascii="Arial Narrow" w:hAnsi="Arial Narrow" w:cs="Arial"/>
          <w:u w:val="single"/>
        </w:rPr>
        <w:t>Attention :</w:t>
      </w:r>
      <w:r w:rsidRPr="00D51BF3">
        <w:rPr>
          <w:rFonts w:ascii="Arial Narrow" w:hAnsi="Arial Narrow" w:cs="Arial"/>
        </w:rPr>
        <w:t xml:space="preserve"> Indiquer qu’un projet se substitue au cahier des clauses particulières n’est pas une observation. Dans cette hypothèse, il conviendra de lister, en qualité de réserves ou amendements, toutes les dispositions de ce projet dérogeant au cahier des charges ou le complétant.</w:t>
      </w:r>
    </w:p>
    <w:p w14:paraId="6695D111" w14:textId="77777777" w:rsidR="004062E2" w:rsidRPr="00D51BF3" w:rsidRDefault="004062E2" w:rsidP="004062E2">
      <w:pPr>
        <w:widowControl w:val="0"/>
        <w:jc w:val="both"/>
        <w:rPr>
          <w:rFonts w:ascii="Arial Narrow" w:hAnsi="Arial Narrow" w:cs="Arial"/>
          <w:b/>
          <w:bCs/>
        </w:rPr>
      </w:pPr>
      <w:r w:rsidRPr="00D51BF3">
        <w:rPr>
          <w:rFonts w:ascii="Arial Narrow" w:hAnsi="Arial Narrow" w:cs="Arial"/>
          <w:b/>
          <w:bCs/>
        </w:rPr>
        <w:t>Les offres qui se contenteront de substituer leurs conditions à celles du CCTP ou de faire primer leurs conditions à celles du cahier des clauses particulières ne seront pas analysées.</w:t>
      </w:r>
    </w:p>
    <w:p w14:paraId="1C825604" w14:textId="77777777" w:rsidR="004062E2" w:rsidRDefault="004062E2" w:rsidP="004062E2">
      <w:pPr>
        <w:widowControl w:val="0"/>
        <w:jc w:val="both"/>
        <w:rPr>
          <w:rFonts w:ascii="Arial Narrow" w:hAnsi="Arial Narrow" w:cs="Arial"/>
          <w:b/>
          <w:bCs/>
        </w:rPr>
      </w:pPr>
      <w:r w:rsidRPr="00440CD3">
        <w:rPr>
          <w:rFonts w:ascii="Arial Narrow" w:hAnsi="Arial Narrow" w:cs="Arial"/>
          <w:b/>
          <w:bCs/>
        </w:rPr>
        <w:t>Lors de l’émission du contrat, le CCTP ne pourra être complété ou modifié que des seules modifications et commentaires mentionnés dans le présent article et acceptés par l’acheteur.</w:t>
      </w:r>
    </w:p>
    <w:p w14:paraId="4F2A8CF4" w14:textId="77777777" w:rsidR="004062E2" w:rsidRPr="00D51BF3" w:rsidRDefault="004062E2" w:rsidP="004062E2">
      <w:pPr>
        <w:widowControl w:val="0"/>
        <w:jc w:val="both"/>
        <w:rPr>
          <w:rFonts w:ascii="Arial Narrow" w:hAnsi="Arial Narrow" w:cs="Arial"/>
        </w:rPr>
      </w:pPr>
      <w:r w:rsidRPr="00D51BF3">
        <w:rPr>
          <w:rFonts w:ascii="Arial Narrow" w:hAnsi="Arial Narrow" w:cs="Arial"/>
        </w:rPr>
        <w:t xml:space="preserve">Ainsi, conformément à l’article </w:t>
      </w:r>
      <w:r>
        <w:rPr>
          <w:rFonts w:ascii="Arial Narrow" w:hAnsi="Arial Narrow" w:cs="Arial"/>
        </w:rPr>
        <w:t>3</w:t>
      </w:r>
      <w:r w:rsidRPr="00D51BF3">
        <w:rPr>
          <w:rFonts w:ascii="Arial Narrow" w:hAnsi="Arial Narrow" w:cs="Arial"/>
        </w:rPr>
        <w:t xml:space="preserve"> d</w:t>
      </w:r>
      <w:r>
        <w:rPr>
          <w:rFonts w:ascii="Arial Narrow" w:hAnsi="Arial Narrow" w:cs="Arial"/>
        </w:rPr>
        <w:t>u présent acte d’engagement</w:t>
      </w:r>
      <w:r w:rsidRPr="00D51BF3">
        <w:rPr>
          <w:rFonts w:ascii="Arial Narrow" w:hAnsi="Arial Narrow" w:cs="Arial"/>
        </w:rPr>
        <w:t>, le contrat émis par l’assureur sera composé, par ordre de prévalence décroissant, des pièces suivantes :</w:t>
      </w:r>
    </w:p>
    <w:p w14:paraId="2E6E3AA4" w14:textId="77777777" w:rsidR="004062E2" w:rsidRPr="00440CD3" w:rsidRDefault="004062E2" w:rsidP="004062E2">
      <w:pPr>
        <w:widowControl w:val="0"/>
        <w:ind w:left="426" w:hanging="142"/>
        <w:jc w:val="both"/>
        <w:rPr>
          <w:rFonts w:ascii="Arial Narrow" w:hAnsi="Arial Narrow"/>
          <w:i/>
          <w:iCs/>
        </w:rPr>
      </w:pPr>
      <w:r w:rsidRPr="00440CD3">
        <w:rPr>
          <w:rFonts w:ascii="Arial Narrow" w:hAnsi="Arial Narrow" w:cs="Arial"/>
        </w:rPr>
        <w:t xml:space="preserve">- L’acte d’engagement </w:t>
      </w:r>
    </w:p>
    <w:p w14:paraId="55CC82CA" w14:textId="77777777" w:rsidR="004062E2" w:rsidRPr="00440CD3" w:rsidRDefault="004062E2" w:rsidP="004062E2">
      <w:pPr>
        <w:widowControl w:val="0"/>
        <w:ind w:left="426" w:hanging="142"/>
        <w:jc w:val="both"/>
        <w:rPr>
          <w:rFonts w:ascii="Arial Narrow" w:hAnsi="Arial Narrow"/>
        </w:rPr>
      </w:pPr>
      <w:r w:rsidRPr="00440CD3">
        <w:rPr>
          <w:rFonts w:ascii="Arial Narrow" w:hAnsi="Arial Narrow" w:cs="Arial"/>
        </w:rPr>
        <w:lastRenderedPageBreak/>
        <w:t>- Les observations formulées sur le CCTP</w:t>
      </w:r>
    </w:p>
    <w:p w14:paraId="21C257BA" w14:textId="77777777" w:rsidR="004062E2" w:rsidRDefault="004062E2" w:rsidP="004062E2">
      <w:pPr>
        <w:widowControl w:val="0"/>
        <w:ind w:left="426" w:hanging="142"/>
        <w:jc w:val="both"/>
        <w:rPr>
          <w:rFonts w:ascii="Arial Narrow" w:hAnsi="Arial Narrow" w:cs="Arial"/>
        </w:rPr>
      </w:pPr>
      <w:r w:rsidRPr="00440CD3">
        <w:rPr>
          <w:rFonts w:ascii="Arial Narrow" w:hAnsi="Arial Narrow" w:cs="Arial"/>
        </w:rPr>
        <w:t>- Le CCTP</w:t>
      </w:r>
    </w:p>
    <w:p w14:paraId="37AC33F7" w14:textId="3132E812" w:rsidR="004062E2" w:rsidRPr="005424D9" w:rsidRDefault="004062E2" w:rsidP="004062E2">
      <w:pPr>
        <w:widowControl w:val="0"/>
        <w:ind w:left="426" w:hanging="142"/>
        <w:jc w:val="both"/>
        <w:rPr>
          <w:rFonts w:ascii="Arial Narrow" w:hAnsi="Arial Narrow" w:cs="Arial"/>
        </w:rPr>
      </w:pPr>
      <w:r>
        <w:rPr>
          <w:rFonts w:ascii="Arial Narrow" w:hAnsi="Arial Narrow" w:cs="Arial"/>
        </w:rPr>
        <w:t xml:space="preserve">- </w:t>
      </w:r>
      <w:r w:rsidRPr="005424D9">
        <w:rPr>
          <w:rFonts w:ascii="Arial Narrow" w:hAnsi="Arial Narrow" w:cs="Arial"/>
        </w:rPr>
        <w:t>Le texte de la police proposé </w:t>
      </w:r>
      <w:r w:rsidR="007D3350">
        <w:rPr>
          <w:rFonts w:ascii="Arial Narrow" w:hAnsi="Arial Narrow" w:cs="Arial"/>
        </w:rPr>
        <w:t xml:space="preserve">pour les garantie DO – CCRD </w:t>
      </w:r>
      <w:r w:rsidRPr="005424D9">
        <w:rPr>
          <w:rFonts w:ascii="Arial Narrow" w:hAnsi="Arial Narrow" w:cs="Arial"/>
        </w:rPr>
        <w:t>;</w:t>
      </w:r>
    </w:p>
    <w:p w14:paraId="645269D0" w14:textId="77777777" w:rsidR="004062E2" w:rsidRPr="005424D9" w:rsidRDefault="004062E2" w:rsidP="004062E2">
      <w:pPr>
        <w:widowControl w:val="0"/>
        <w:ind w:left="426" w:hanging="142"/>
        <w:jc w:val="both"/>
        <w:rPr>
          <w:rFonts w:ascii="Arial Narrow" w:hAnsi="Arial Narrow" w:cs="Arial"/>
        </w:rPr>
      </w:pPr>
      <w:r>
        <w:rPr>
          <w:rFonts w:ascii="Arial Narrow" w:hAnsi="Arial Narrow" w:cs="Arial"/>
        </w:rPr>
        <w:t xml:space="preserve">- </w:t>
      </w:r>
      <w:r w:rsidRPr="005424D9">
        <w:rPr>
          <w:rFonts w:ascii="Arial Narrow" w:hAnsi="Arial Narrow" w:cs="Arial"/>
        </w:rPr>
        <w:t xml:space="preserve">L’offre technique remise dans le cadre de la consultation. </w:t>
      </w:r>
    </w:p>
    <w:p w14:paraId="48B23DA8" w14:textId="77777777" w:rsidR="004062E2" w:rsidRPr="00440CD3" w:rsidRDefault="004062E2" w:rsidP="004062E2">
      <w:pPr>
        <w:widowControl w:val="0"/>
        <w:ind w:left="426" w:hanging="142"/>
        <w:jc w:val="both"/>
        <w:rPr>
          <w:rFonts w:ascii="Arial Narrow" w:hAnsi="Arial Narrow"/>
        </w:rPr>
      </w:pPr>
      <w:r w:rsidRPr="00440CD3">
        <w:rPr>
          <w:rFonts w:ascii="Arial Narrow" w:hAnsi="Arial Narrow" w:cs="Arial"/>
        </w:rPr>
        <w:t>- Les conventions spéciales de l’Assureur, le cas échéant, référencées</w:t>
      </w:r>
      <w:r w:rsidRPr="00440CD3">
        <w:rPr>
          <w:rFonts w:ascii="Arial Narrow" w:hAnsi="Arial Narrow" w:cs="Arial"/>
          <w:b/>
          <w:bCs/>
        </w:rPr>
        <w:t>…………………</w:t>
      </w:r>
    </w:p>
    <w:p w14:paraId="78F441DA" w14:textId="4F39D1BA" w:rsidR="004062E2" w:rsidRDefault="004062E2" w:rsidP="008C0F29">
      <w:pPr>
        <w:widowControl w:val="0"/>
        <w:tabs>
          <w:tab w:val="left" w:pos="6893"/>
        </w:tabs>
        <w:ind w:left="426" w:hanging="142"/>
        <w:jc w:val="both"/>
        <w:rPr>
          <w:rFonts w:ascii="Arial Narrow" w:hAnsi="Arial Narrow" w:cs="Arial"/>
          <w:b/>
          <w:bCs/>
        </w:rPr>
      </w:pPr>
      <w:r w:rsidRPr="00440CD3">
        <w:rPr>
          <w:rFonts w:ascii="Arial Narrow" w:hAnsi="Arial Narrow" w:cs="Arial"/>
        </w:rPr>
        <w:t>- Les conditions générales de l’Assureur référencées</w:t>
      </w:r>
      <w:r w:rsidRPr="00440CD3">
        <w:rPr>
          <w:rFonts w:ascii="Arial Narrow" w:hAnsi="Arial Narrow" w:cs="Arial"/>
          <w:b/>
          <w:bCs/>
        </w:rPr>
        <w:t>……………….</w:t>
      </w:r>
      <w:r w:rsidR="008C0F29">
        <w:rPr>
          <w:rFonts w:ascii="Arial Narrow" w:hAnsi="Arial Narrow" w:cs="Arial"/>
          <w:b/>
          <w:bCs/>
        </w:rPr>
        <w:tab/>
      </w:r>
    </w:p>
    <w:p w14:paraId="26B811AD" w14:textId="77777777" w:rsidR="008C0F29" w:rsidRDefault="008C0F29" w:rsidP="008C0F29">
      <w:pPr>
        <w:widowControl w:val="0"/>
        <w:tabs>
          <w:tab w:val="left" w:pos="6893"/>
        </w:tabs>
        <w:ind w:left="426" w:hanging="142"/>
        <w:jc w:val="both"/>
        <w:rPr>
          <w:rFonts w:ascii="Arial Narrow" w:hAnsi="Arial Narrow" w:cs="Arial"/>
          <w:b/>
          <w:bCs/>
        </w:rPr>
      </w:pPr>
    </w:p>
    <w:p w14:paraId="2E4FB6B0" w14:textId="77777777" w:rsidR="008C0F29" w:rsidRDefault="008C0F29" w:rsidP="008C0F29">
      <w:pPr>
        <w:widowControl w:val="0"/>
        <w:tabs>
          <w:tab w:val="left" w:pos="6893"/>
        </w:tabs>
        <w:ind w:left="426" w:hanging="142"/>
        <w:jc w:val="both"/>
        <w:rPr>
          <w:rFonts w:ascii="Arial Narrow" w:hAnsi="Arial Narrow" w:cs="Arial"/>
          <w:b/>
          <w:bCs/>
        </w:rPr>
      </w:pPr>
    </w:p>
    <w:p w14:paraId="4844DC73" w14:textId="77777777" w:rsidR="008C0F29" w:rsidRDefault="008C0F29" w:rsidP="008C0F29">
      <w:pPr>
        <w:widowControl w:val="0"/>
        <w:tabs>
          <w:tab w:val="left" w:pos="6893"/>
        </w:tabs>
        <w:ind w:left="426" w:hanging="142"/>
        <w:jc w:val="both"/>
        <w:rPr>
          <w:rFonts w:ascii="Arial Narrow" w:hAnsi="Arial Narrow" w:cs="Arial"/>
          <w:b/>
          <w:bCs/>
        </w:rPr>
      </w:pPr>
    </w:p>
    <w:p w14:paraId="276FFC42" w14:textId="77777777" w:rsidR="008C0F29" w:rsidRDefault="008C0F29" w:rsidP="008C0F29">
      <w:pPr>
        <w:widowControl w:val="0"/>
        <w:tabs>
          <w:tab w:val="left" w:pos="6893"/>
        </w:tabs>
        <w:ind w:left="426" w:hanging="142"/>
        <w:jc w:val="both"/>
        <w:rPr>
          <w:rFonts w:ascii="Arial Narrow" w:hAnsi="Arial Narrow" w:cs="Arial"/>
          <w:b/>
          <w:bCs/>
        </w:rPr>
      </w:pPr>
    </w:p>
    <w:p w14:paraId="77F1C590" w14:textId="77777777" w:rsidR="008C0F29" w:rsidRDefault="008C0F29" w:rsidP="008C0F29">
      <w:pPr>
        <w:widowControl w:val="0"/>
        <w:tabs>
          <w:tab w:val="left" w:pos="6893"/>
        </w:tabs>
        <w:ind w:left="426" w:hanging="142"/>
        <w:jc w:val="both"/>
        <w:rPr>
          <w:rFonts w:ascii="Arial Narrow" w:hAnsi="Arial Narrow" w:cs="Arial"/>
          <w:b/>
          <w:bCs/>
        </w:rPr>
      </w:pPr>
    </w:p>
    <w:p w14:paraId="3F37C756" w14:textId="77777777" w:rsidR="008C0F29" w:rsidRDefault="008C0F29" w:rsidP="008C0F29">
      <w:pPr>
        <w:widowControl w:val="0"/>
        <w:tabs>
          <w:tab w:val="left" w:pos="6893"/>
        </w:tabs>
        <w:ind w:left="426" w:hanging="142"/>
        <w:jc w:val="both"/>
        <w:rPr>
          <w:rFonts w:ascii="Arial Narrow" w:hAnsi="Arial Narrow" w:cs="Arial"/>
          <w:b/>
          <w:bCs/>
        </w:rPr>
      </w:pPr>
    </w:p>
    <w:p w14:paraId="1158A658" w14:textId="268695A3" w:rsidR="00263B5B" w:rsidRDefault="00263B5B">
      <w:pPr>
        <w:rPr>
          <w:rFonts w:ascii="Arial Narrow" w:hAnsi="Arial Narrow"/>
        </w:rPr>
      </w:pPr>
      <w:r>
        <w:rPr>
          <w:rFonts w:ascii="Arial Narrow" w:hAnsi="Arial Narrow"/>
        </w:rPr>
        <w:br w:type="page"/>
      </w:r>
    </w:p>
    <w:p w14:paraId="14274B22" w14:textId="77777777" w:rsidR="008C0F29" w:rsidRPr="00440CD3" w:rsidRDefault="008C0F29" w:rsidP="008C0F29">
      <w:pPr>
        <w:widowControl w:val="0"/>
        <w:tabs>
          <w:tab w:val="left" w:pos="6893"/>
        </w:tabs>
        <w:ind w:left="426" w:hanging="142"/>
        <w:jc w:val="both"/>
        <w:rPr>
          <w:rFonts w:ascii="Arial Narrow" w:hAnsi="Arial Narrow"/>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24DFFA53"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 xml:space="preserve">Après avoir pris connaissance des pièces constitutives </w:t>
            </w:r>
            <w:r w:rsidR="00255A1C">
              <w:rPr>
                <w:rFonts w:ascii="Arial Narrow" w:eastAsia="Times New Roman" w:hAnsi="Arial Narrow" w:cs="Calibri Light"/>
                <w:lang w:eastAsia="fr-FR"/>
              </w:rPr>
              <w:t>de l’accord-cadre</w:t>
            </w:r>
            <w:r w:rsidRPr="009E4F1B">
              <w:rPr>
                <w:rFonts w:ascii="Arial Narrow" w:eastAsia="Times New Roman" w:hAnsi="Arial Narrow" w:cs="Calibri Light"/>
                <w:lang w:eastAsia="fr-FR"/>
              </w:rPr>
              <w:t xml:space="preserve">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817A0">
              <w:rPr>
                <w:rFonts w:ascii="Arial Narrow" w:eastAsia="Times New Roman" w:hAnsi="Arial Narrow" w:cs="Calibri Light"/>
                <w:lang w:eastAsia="fr-FR"/>
              </w:rPr>
            </w:r>
            <w:r w:rsidR="006817A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817A0">
              <w:rPr>
                <w:rFonts w:ascii="Arial Narrow" w:eastAsia="Times New Roman" w:hAnsi="Arial Narrow" w:cs="Calibri Light"/>
                <w:lang w:eastAsia="fr-FR"/>
              </w:rPr>
            </w:r>
            <w:r w:rsidR="006817A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817A0">
              <w:rPr>
                <w:rFonts w:ascii="Arial Narrow" w:eastAsia="Times New Roman" w:hAnsi="Arial Narrow" w:cs="Calibri Light"/>
                <w:lang w:eastAsia="fr-FR"/>
              </w:rPr>
            </w:r>
            <w:r w:rsidR="006817A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817A0">
              <w:rPr>
                <w:rFonts w:ascii="Arial Narrow" w:eastAsia="Times New Roman" w:hAnsi="Arial Narrow" w:cs="Calibri Light"/>
                <w:lang w:eastAsia="fr-FR"/>
              </w:rPr>
            </w:r>
            <w:r w:rsidR="006817A0">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3C2BEFD8" w:rsidR="00E2373D" w:rsidRPr="009E4F1B" w:rsidRDefault="007C259F" w:rsidP="00E2373D">
            <w:pPr>
              <w:pStyle w:val="Titre1"/>
              <w:rPr>
                <w:rFonts w:ascii="Arial Narrow" w:hAnsi="Arial Narrow"/>
              </w:rPr>
            </w:pPr>
            <w:r w:rsidRPr="00C67C0B">
              <w:rPr>
                <w:rFonts w:ascii="Arial Narrow" w:hAnsi="Arial Narrow"/>
              </w:rPr>
              <w:t xml:space="preserve">Visa ou avis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1551DC40" w14:textId="422244A9" w:rsidR="00CE4A76" w:rsidRPr="009E4F1B" w:rsidRDefault="00CE4A76" w:rsidP="00F92E77">
      <w:pPr>
        <w:pStyle w:val="Corpsdetexte"/>
        <w:rPr>
          <w:rFonts w:ascii="Arial Narrow" w:hAnsi="Arial Narrow"/>
        </w:rPr>
      </w:pPr>
    </w:p>
    <w:sectPr w:rsidR="00CE4A76" w:rsidRPr="009E4F1B"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BA991B" w16cex:dateUtc="2025-08-28T16:50:00Z"/>
  <w16cex:commentExtensible w16cex:durableId="6CCEAF05" w16cex:dateUtc="2025-08-28T16:49:00Z"/>
  <w16cex:commentExtensible w16cex:durableId="04675E5F" w16cex:dateUtc="2025-09-08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96D7F4" w16cid:durableId="5996D7F4"/>
  <w16cid:commentId w16cid:paraId="2C62AF2F" w16cid:durableId="34BA991B"/>
  <w16cid:commentId w16cid:paraId="7BBAE138" w16cid:durableId="6CCEAF05"/>
  <w16cid:commentId w16cid:paraId="5BD95C27" w16cid:durableId="04675E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4E0D5" w14:textId="77777777" w:rsidR="00412EE0" w:rsidRDefault="00412EE0" w:rsidP="00E42FF3">
      <w:pPr>
        <w:spacing w:after="0" w:line="240" w:lineRule="auto"/>
      </w:pPr>
      <w:r>
        <w:separator/>
      </w:r>
    </w:p>
  </w:endnote>
  <w:endnote w:type="continuationSeparator" w:id="0">
    <w:p w14:paraId="5211C0F0" w14:textId="77777777" w:rsidR="00412EE0" w:rsidRDefault="00412EE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2C75742B" w:rsidR="00EC6141" w:rsidRDefault="00EC6141">
        <w:pPr>
          <w:pStyle w:val="Pieddepage"/>
          <w:jc w:val="right"/>
        </w:pPr>
        <w:r>
          <w:fldChar w:fldCharType="begin"/>
        </w:r>
        <w:r>
          <w:instrText>PAGE   \* MERGEFORMAT</w:instrText>
        </w:r>
        <w:r>
          <w:fldChar w:fldCharType="separate"/>
        </w:r>
        <w:r w:rsidR="006817A0">
          <w:rPr>
            <w:noProof/>
          </w:rPr>
          <w:t>6</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43B4D" w14:textId="77777777" w:rsidR="00412EE0" w:rsidRDefault="00412EE0" w:rsidP="00E42FF3">
      <w:pPr>
        <w:spacing w:after="0" w:line="240" w:lineRule="auto"/>
      </w:pPr>
      <w:r>
        <w:separator/>
      </w:r>
    </w:p>
  </w:footnote>
  <w:footnote w:type="continuationSeparator" w:id="0">
    <w:p w14:paraId="4F6D2A18" w14:textId="77777777" w:rsidR="00412EE0" w:rsidRDefault="00412EE0"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2C35AB"/>
    <w:multiLevelType w:val="hybridMultilevel"/>
    <w:tmpl w:val="548A82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D5F8E"/>
    <w:multiLevelType w:val="multilevel"/>
    <w:tmpl w:val="EBA47C66"/>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6.%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BF0640C"/>
    <w:multiLevelType w:val="multilevel"/>
    <w:tmpl w:val="C97AC53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2A229B"/>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1"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2"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3" w15:restartNumberingAfterBreak="0">
    <w:nsid w:val="489E0B1D"/>
    <w:multiLevelType w:val="hybridMultilevel"/>
    <w:tmpl w:val="07F49F94"/>
    <w:lvl w:ilvl="0" w:tplc="37B44F9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5108D"/>
    <w:multiLevelType w:val="multilevel"/>
    <w:tmpl w:val="612898B0"/>
    <w:lvl w:ilvl="0">
      <w:start w:val="8"/>
      <w:numFmt w:val="decimal"/>
      <w:lvlText w:val="%1"/>
      <w:lvlJc w:val="left"/>
      <w:pPr>
        <w:ind w:left="360" w:hanging="360"/>
      </w:pPr>
      <w:rPr>
        <w:rFonts w:hint="default"/>
      </w:rPr>
    </w:lvl>
    <w:lvl w:ilvl="1">
      <w:start w:val="1"/>
      <w:numFmt w:val="decimal"/>
      <w:lvlText w:val="6.%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8"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2EA3477"/>
    <w:multiLevelType w:val="multilevel"/>
    <w:tmpl w:val="0E08A1D6"/>
    <w:lvl w:ilvl="0">
      <w:start w:val="7"/>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3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CC3429"/>
    <w:multiLevelType w:val="hybridMultilevel"/>
    <w:tmpl w:val="7A7C69A6"/>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38" w15:restartNumberingAfterBreak="0">
    <w:nsid w:val="6C8C1347"/>
    <w:multiLevelType w:val="hybridMultilevel"/>
    <w:tmpl w:val="69F0A262"/>
    <w:lvl w:ilvl="0" w:tplc="BCACB07E">
      <w:numFmt w:val="bullet"/>
      <w:lvlText w:val="–"/>
      <w:lvlJc w:val="left"/>
      <w:pPr>
        <w:ind w:left="786" w:hanging="360"/>
      </w:pPr>
      <w:rPr>
        <w:rFonts w:ascii="Arial Narrow" w:eastAsiaTheme="minorHAnsi" w:hAnsi="Arial Narrow"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3"/>
  </w:num>
  <w:num w:numId="3">
    <w:abstractNumId w:val="34"/>
  </w:num>
  <w:num w:numId="4">
    <w:abstractNumId w:val="24"/>
  </w:num>
  <w:num w:numId="5">
    <w:abstractNumId w:val="0"/>
  </w:num>
  <w:num w:numId="6">
    <w:abstractNumId w:val="43"/>
  </w:num>
  <w:num w:numId="7">
    <w:abstractNumId w:val="31"/>
  </w:num>
  <w:num w:numId="8">
    <w:abstractNumId w:val="2"/>
  </w:num>
  <w:num w:numId="9">
    <w:abstractNumId w:val="36"/>
  </w:num>
  <w:num w:numId="10">
    <w:abstractNumId w:val="33"/>
  </w:num>
  <w:num w:numId="11">
    <w:abstractNumId w:val="25"/>
  </w:num>
  <w:num w:numId="12">
    <w:abstractNumId w:val="42"/>
  </w:num>
  <w:num w:numId="13">
    <w:abstractNumId w:val="32"/>
  </w:num>
  <w:num w:numId="14">
    <w:abstractNumId w:val="44"/>
  </w:num>
  <w:num w:numId="15">
    <w:abstractNumId w:val="30"/>
  </w:num>
  <w:num w:numId="16">
    <w:abstractNumId w:val="6"/>
  </w:num>
  <w:num w:numId="17">
    <w:abstractNumId w:val="12"/>
  </w:num>
  <w:num w:numId="18">
    <w:abstractNumId w:val="26"/>
  </w:num>
  <w:num w:numId="19">
    <w:abstractNumId w:val="16"/>
  </w:num>
  <w:num w:numId="20">
    <w:abstractNumId w:val="4"/>
  </w:num>
  <w:num w:numId="21">
    <w:abstractNumId w:val="14"/>
  </w:num>
  <w:num w:numId="22">
    <w:abstractNumId w:val="9"/>
  </w:num>
  <w:num w:numId="23">
    <w:abstractNumId w:val="35"/>
  </w:num>
  <w:num w:numId="24">
    <w:abstractNumId w:val="8"/>
  </w:num>
  <w:num w:numId="25">
    <w:abstractNumId w:val="22"/>
  </w:num>
  <w:num w:numId="26">
    <w:abstractNumId w:val="39"/>
  </w:num>
  <w:num w:numId="27">
    <w:abstractNumId w:val="3"/>
  </w:num>
  <w:num w:numId="28">
    <w:abstractNumId w:val="40"/>
  </w:num>
  <w:num w:numId="29">
    <w:abstractNumId w:val="1"/>
  </w:num>
  <w:num w:numId="30">
    <w:abstractNumId w:val="20"/>
  </w:num>
  <w:num w:numId="31">
    <w:abstractNumId w:val="18"/>
  </w:num>
  <w:num w:numId="32">
    <w:abstractNumId w:val="10"/>
  </w:num>
  <w:num w:numId="33">
    <w:abstractNumId w:val="21"/>
  </w:num>
  <w:num w:numId="34">
    <w:abstractNumId w:val="19"/>
  </w:num>
  <w:num w:numId="35">
    <w:abstractNumId w:val="28"/>
  </w:num>
  <w:num w:numId="36">
    <w:abstractNumId w:val="27"/>
  </w:num>
  <w:num w:numId="37">
    <w:abstractNumId w:val="5"/>
  </w:num>
  <w:num w:numId="38">
    <w:abstractNumId w:val="11"/>
  </w:num>
  <w:num w:numId="39">
    <w:abstractNumId w:val="17"/>
  </w:num>
  <w:num w:numId="40">
    <w:abstractNumId w:val="15"/>
  </w:num>
  <w:num w:numId="41">
    <w:abstractNumId w:val="7"/>
  </w:num>
  <w:num w:numId="42">
    <w:abstractNumId w:val="37"/>
  </w:num>
  <w:num w:numId="43">
    <w:abstractNumId w:val="23"/>
  </w:num>
  <w:num w:numId="44">
    <w:abstractNumId w:val="29"/>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E5C"/>
    <w:rsid w:val="00007BF0"/>
    <w:rsid w:val="000146C8"/>
    <w:rsid w:val="0001641F"/>
    <w:rsid w:val="00025ED7"/>
    <w:rsid w:val="0003068C"/>
    <w:rsid w:val="00054FBE"/>
    <w:rsid w:val="00073956"/>
    <w:rsid w:val="000908A0"/>
    <w:rsid w:val="000A09EF"/>
    <w:rsid w:val="000B0BE9"/>
    <w:rsid w:val="000B34BB"/>
    <w:rsid w:val="000B3B70"/>
    <w:rsid w:val="000B7422"/>
    <w:rsid w:val="000D0349"/>
    <w:rsid w:val="000D317C"/>
    <w:rsid w:val="000D6D91"/>
    <w:rsid w:val="000D7F42"/>
    <w:rsid w:val="000E04B1"/>
    <w:rsid w:val="000E7740"/>
    <w:rsid w:val="000E77A2"/>
    <w:rsid w:val="000F3D0C"/>
    <w:rsid w:val="0011598B"/>
    <w:rsid w:val="0012149D"/>
    <w:rsid w:val="00122F23"/>
    <w:rsid w:val="0016088E"/>
    <w:rsid w:val="00163AD2"/>
    <w:rsid w:val="00172CF3"/>
    <w:rsid w:val="00180990"/>
    <w:rsid w:val="00182FB2"/>
    <w:rsid w:val="001A1DB4"/>
    <w:rsid w:val="001B6339"/>
    <w:rsid w:val="001C1DBD"/>
    <w:rsid w:val="001D293D"/>
    <w:rsid w:val="001D6A8E"/>
    <w:rsid w:val="001F6E69"/>
    <w:rsid w:val="00217CC9"/>
    <w:rsid w:val="0024335F"/>
    <w:rsid w:val="0025246C"/>
    <w:rsid w:val="00255A1C"/>
    <w:rsid w:val="00257918"/>
    <w:rsid w:val="00260E0F"/>
    <w:rsid w:val="00262AEB"/>
    <w:rsid w:val="00262EC8"/>
    <w:rsid w:val="00263B5B"/>
    <w:rsid w:val="00264D4C"/>
    <w:rsid w:val="00264E15"/>
    <w:rsid w:val="00286D0E"/>
    <w:rsid w:val="002C5191"/>
    <w:rsid w:val="002E0618"/>
    <w:rsid w:val="002F14B1"/>
    <w:rsid w:val="00311885"/>
    <w:rsid w:val="00324869"/>
    <w:rsid w:val="00325773"/>
    <w:rsid w:val="0032779D"/>
    <w:rsid w:val="00334A76"/>
    <w:rsid w:val="0034641D"/>
    <w:rsid w:val="00351151"/>
    <w:rsid w:val="00354769"/>
    <w:rsid w:val="003765CC"/>
    <w:rsid w:val="00380673"/>
    <w:rsid w:val="00385AC1"/>
    <w:rsid w:val="0039099A"/>
    <w:rsid w:val="00393FB2"/>
    <w:rsid w:val="003A14C2"/>
    <w:rsid w:val="003A3C44"/>
    <w:rsid w:val="003A7A68"/>
    <w:rsid w:val="003B751C"/>
    <w:rsid w:val="003C68BF"/>
    <w:rsid w:val="003D3556"/>
    <w:rsid w:val="003D5049"/>
    <w:rsid w:val="003F3420"/>
    <w:rsid w:val="003F47B5"/>
    <w:rsid w:val="003F4E90"/>
    <w:rsid w:val="0040409D"/>
    <w:rsid w:val="004062E2"/>
    <w:rsid w:val="00412EE0"/>
    <w:rsid w:val="004261EE"/>
    <w:rsid w:val="004302A7"/>
    <w:rsid w:val="004427DF"/>
    <w:rsid w:val="00444B22"/>
    <w:rsid w:val="004764EC"/>
    <w:rsid w:val="004778BA"/>
    <w:rsid w:val="004A3517"/>
    <w:rsid w:val="004B3E3C"/>
    <w:rsid w:val="004C777F"/>
    <w:rsid w:val="004D05EA"/>
    <w:rsid w:val="004F429E"/>
    <w:rsid w:val="005070BF"/>
    <w:rsid w:val="005140A3"/>
    <w:rsid w:val="00517F18"/>
    <w:rsid w:val="0052307D"/>
    <w:rsid w:val="00544CF8"/>
    <w:rsid w:val="005508AD"/>
    <w:rsid w:val="00554063"/>
    <w:rsid w:val="005706E9"/>
    <w:rsid w:val="00577BEE"/>
    <w:rsid w:val="00593CA0"/>
    <w:rsid w:val="005C47AC"/>
    <w:rsid w:val="005F1D51"/>
    <w:rsid w:val="006049EE"/>
    <w:rsid w:val="006413FE"/>
    <w:rsid w:val="00666DD5"/>
    <w:rsid w:val="006817A0"/>
    <w:rsid w:val="006842F8"/>
    <w:rsid w:val="006A4601"/>
    <w:rsid w:val="006A5427"/>
    <w:rsid w:val="006C715E"/>
    <w:rsid w:val="006C75BF"/>
    <w:rsid w:val="006F0B57"/>
    <w:rsid w:val="00716CCB"/>
    <w:rsid w:val="007221BF"/>
    <w:rsid w:val="007258AA"/>
    <w:rsid w:val="007663CD"/>
    <w:rsid w:val="007B043F"/>
    <w:rsid w:val="007C259F"/>
    <w:rsid w:val="007D0A2F"/>
    <w:rsid w:val="007D3350"/>
    <w:rsid w:val="00836C55"/>
    <w:rsid w:val="00847D6C"/>
    <w:rsid w:val="00862DBF"/>
    <w:rsid w:val="0086417E"/>
    <w:rsid w:val="0088304B"/>
    <w:rsid w:val="0088306B"/>
    <w:rsid w:val="0088600A"/>
    <w:rsid w:val="00886A9B"/>
    <w:rsid w:val="00890833"/>
    <w:rsid w:val="008916A8"/>
    <w:rsid w:val="00891B1A"/>
    <w:rsid w:val="008B115C"/>
    <w:rsid w:val="008B6960"/>
    <w:rsid w:val="008B747E"/>
    <w:rsid w:val="008C080E"/>
    <w:rsid w:val="008C0F29"/>
    <w:rsid w:val="008D75E2"/>
    <w:rsid w:val="008E32FC"/>
    <w:rsid w:val="008E41B8"/>
    <w:rsid w:val="00901EB0"/>
    <w:rsid w:val="00910D6B"/>
    <w:rsid w:val="00910F1E"/>
    <w:rsid w:val="009273F8"/>
    <w:rsid w:val="009338FF"/>
    <w:rsid w:val="00935F75"/>
    <w:rsid w:val="00983998"/>
    <w:rsid w:val="00990731"/>
    <w:rsid w:val="009C1A24"/>
    <w:rsid w:val="009C3178"/>
    <w:rsid w:val="009D5CEB"/>
    <w:rsid w:val="009E4F1B"/>
    <w:rsid w:val="00A02B17"/>
    <w:rsid w:val="00A118F1"/>
    <w:rsid w:val="00A15E81"/>
    <w:rsid w:val="00A3341B"/>
    <w:rsid w:val="00A43474"/>
    <w:rsid w:val="00A44A9A"/>
    <w:rsid w:val="00A572A6"/>
    <w:rsid w:val="00A7568E"/>
    <w:rsid w:val="00A876B7"/>
    <w:rsid w:val="00AA3E07"/>
    <w:rsid w:val="00AC0B9D"/>
    <w:rsid w:val="00AC5494"/>
    <w:rsid w:val="00AD0B74"/>
    <w:rsid w:val="00AE2EB9"/>
    <w:rsid w:val="00B003E5"/>
    <w:rsid w:val="00B17100"/>
    <w:rsid w:val="00B25E57"/>
    <w:rsid w:val="00B260CD"/>
    <w:rsid w:val="00B46CD9"/>
    <w:rsid w:val="00B500CF"/>
    <w:rsid w:val="00B52263"/>
    <w:rsid w:val="00B942A3"/>
    <w:rsid w:val="00BA1582"/>
    <w:rsid w:val="00BB68F9"/>
    <w:rsid w:val="00BD6430"/>
    <w:rsid w:val="00BF26DB"/>
    <w:rsid w:val="00BF75BD"/>
    <w:rsid w:val="00C10021"/>
    <w:rsid w:val="00C2239F"/>
    <w:rsid w:val="00C22551"/>
    <w:rsid w:val="00C37C04"/>
    <w:rsid w:val="00C63894"/>
    <w:rsid w:val="00C67C0B"/>
    <w:rsid w:val="00C74EFE"/>
    <w:rsid w:val="00C817A3"/>
    <w:rsid w:val="00C92162"/>
    <w:rsid w:val="00CB4D24"/>
    <w:rsid w:val="00CB69DD"/>
    <w:rsid w:val="00CC33BB"/>
    <w:rsid w:val="00CD7F69"/>
    <w:rsid w:val="00CE3445"/>
    <w:rsid w:val="00CE4A76"/>
    <w:rsid w:val="00CF0C4D"/>
    <w:rsid w:val="00CF1795"/>
    <w:rsid w:val="00CF5CE3"/>
    <w:rsid w:val="00D17E86"/>
    <w:rsid w:val="00D216D4"/>
    <w:rsid w:val="00D26342"/>
    <w:rsid w:val="00D26817"/>
    <w:rsid w:val="00D3054B"/>
    <w:rsid w:val="00D32F62"/>
    <w:rsid w:val="00D32FA2"/>
    <w:rsid w:val="00D349F1"/>
    <w:rsid w:val="00D36EFA"/>
    <w:rsid w:val="00D466A0"/>
    <w:rsid w:val="00D524F5"/>
    <w:rsid w:val="00D537A7"/>
    <w:rsid w:val="00D637C9"/>
    <w:rsid w:val="00D6776A"/>
    <w:rsid w:val="00D80730"/>
    <w:rsid w:val="00DA7DF6"/>
    <w:rsid w:val="00DB4DE8"/>
    <w:rsid w:val="00DB7CFA"/>
    <w:rsid w:val="00DE0D51"/>
    <w:rsid w:val="00E15F38"/>
    <w:rsid w:val="00E22584"/>
    <w:rsid w:val="00E2373D"/>
    <w:rsid w:val="00E27A94"/>
    <w:rsid w:val="00E42FF3"/>
    <w:rsid w:val="00E45976"/>
    <w:rsid w:val="00E56522"/>
    <w:rsid w:val="00E60469"/>
    <w:rsid w:val="00E6709D"/>
    <w:rsid w:val="00E77898"/>
    <w:rsid w:val="00EA00ED"/>
    <w:rsid w:val="00EC6141"/>
    <w:rsid w:val="00EE2444"/>
    <w:rsid w:val="00F03BF9"/>
    <w:rsid w:val="00F065F4"/>
    <w:rsid w:val="00F2318F"/>
    <w:rsid w:val="00F36529"/>
    <w:rsid w:val="00F447F8"/>
    <w:rsid w:val="00F56469"/>
    <w:rsid w:val="00F611BD"/>
    <w:rsid w:val="00F74527"/>
    <w:rsid w:val="00F92E77"/>
    <w:rsid w:val="00FA3217"/>
    <w:rsid w:val="00FB6BD4"/>
    <w:rsid w:val="00FC050C"/>
    <w:rsid w:val="00FC77A6"/>
    <w:rsid w:val="00FF5E01"/>
    <w:rsid w:val="08C25505"/>
    <w:rsid w:val="0E36B154"/>
    <w:rsid w:val="1063C4A6"/>
    <w:rsid w:val="1FE867D2"/>
    <w:rsid w:val="246713CC"/>
    <w:rsid w:val="281AA689"/>
    <w:rsid w:val="33252F34"/>
    <w:rsid w:val="33626D49"/>
    <w:rsid w:val="37DF77FA"/>
    <w:rsid w:val="382DC39C"/>
    <w:rsid w:val="3CB2E91D"/>
    <w:rsid w:val="4611FE53"/>
    <w:rsid w:val="4957EE9E"/>
    <w:rsid w:val="50089B2F"/>
    <w:rsid w:val="6638CAD6"/>
    <w:rsid w:val="7E15C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PARAGA0">
    <w:name w:val="PARAG. A 0"/>
    <w:basedOn w:val="Normal"/>
    <w:rsid w:val="0032779D"/>
    <w:pPr>
      <w:spacing w:after="0" w:line="360" w:lineRule="atLeast"/>
      <w:jc w:val="both"/>
    </w:pPr>
    <w:rPr>
      <w:rFonts w:ascii="Helvetica" w:eastAsia="Times New Roman" w:hAnsi="Helvetica" w:cs="Times New Roman"/>
      <w:sz w:val="20"/>
      <w:szCs w:val="20"/>
      <w:lang w:eastAsia="fr-FR"/>
    </w:rPr>
  </w:style>
  <w:style w:type="paragraph" w:customStyle="1" w:styleId="Default">
    <w:name w:val="Default"/>
    <w:rsid w:val="006A460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3464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6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8712B"/>
    <w:rsid w:val="00102083"/>
    <w:rsid w:val="001C6A22"/>
    <w:rsid w:val="00230F40"/>
    <w:rsid w:val="00316893"/>
    <w:rsid w:val="00324869"/>
    <w:rsid w:val="00354AE4"/>
    <w:rsid w:val="0039663F"/>
    <w:rsid w:val="00485B47"/>
    <w:rsid w:val="004A3517"/>
    <w:rsid w:val="004D2C6C"/>
    <w:rsid w:val="005A3E7F"/>
    <w:rsid w:val="005C5D08"/>
    <w:rsid w:val="006059EB"/>
    <w:rsid w:val="006842F8"/>
    <w:rsid w:val="006E392B"/>
    <w:rsid w:val="007F14A2"/>
    <w:rsid w:val="00855CB3"/>
    <w:rsid w:val="0091692A"/>
    <w:rsid w:val="00940A3F"/>
    <w:rsid w:val="00A86DA1"/>
    <w:rsid w:val="00AB4B2D"/>
    <w:rsid w:val="00AC0B9D"/>
    <w:rsid w:val="00B500CF"/>
    <w:rsid w:val="00CD5E0D"/>
    <w:rsid w:val="00E15F38"/>
    <w:rsid w:val="00FF5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e2d88a5-b42e-4d0a-bf68-6f78acdcb167">
      <Terms xmlns="http://schemas.microsoft.com/office/infopath/2007/PartnerControls"/>
    </lcf76f155ced4ddcb4097134ff3c332f>
    <TaxCatchAll xmlns="0f3a9601-6d85-49f5-82cd-5a4f4796a6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C0641-0841-4A8A-AD13-5BF012CBD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2990E-2E45-4315-946F-9C893A3813EB}">
  <ds:schemaRefs>
    <ds:schemaRef ds:uri="http://schemas.microsoft.com/office/2006/metadata/properties"/>
    <ds:schemaRef ds:uri="http://schemas.microsoft.com/office/infopath/2007/PartnerControls"/>
    <ds:schemaRef ds:uri="ee2d88a5-b42e-4d0a-bf68-6f78acdcb167"/>
    <ds:schemaRef ds:uri="0f3a9601-6d85-49f5-82cd-5a4f4796a615"/>
  </ds:schemaRefs>
</ds:datastoreItem>
</file>

<file path=customXml/itemProps3.xml><?xml version="1.0" encoding="utf-8"?>
<ds:datastoreItem xmlns:ds="http://schemas.openxmlformats.org/officeDocument/2006/customXml" ds:itemID="{88D35FF3-7BDB-423D-BAE3-7B256B29F088}">
  <ds:schemaRefs>
    <ds:schemaRef ds:uri="http://schemas.microsoft.com/sharepoint/v3/contenttype/forms"/>
  </ds:schemaRefs>
</ds:datastoreItem>
</file>

<file path=customXml/itemProps4.xml><?xml version="1.0" encoding="utf-8"?>
<ds:datastoreItem xmlns:ds="http://schemas.openxmlformats.org/officeDocument/2006/customXml" ds:itemID="{581C28EC-3F53-46BB-884B-F21FBEC4C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1528</Words>
  <Characters>8409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17</cp:revision>
  <dcterms:created xsi:type="dcterms:W3CDTF">2025-09-11T06:18:00Z</dcterms:created>
  <dcterms:modified xsi:type="dcterms:W3CDTF">2025-10-15T14:44:00Z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